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00BBBC" w14:textId="58B90F8D" w:rsidR="00E1410C" w:rsidRDefault="00000000">
      <w:pPr>
        <w:pStyle w:val="CRCoverPage"/>
        <w:tabs>
          <w:tab w:val="right" w:pos="9639"/>
        </w:tabs>
        <w:rPr>
          <w:b/>
        </w:rPr>
      </w:pPr>
      <w:r>
        <w:rPr>
          <w:b/>
          <w:sz w:val="24"/>
        </w:rPr>
        <w:t xml:space="preserve">3GPP TSG RAN </w:t>
      </w:r>
      <w:r w:rsidR="007A3593">
        <w:rPr>
          <w:b/>
          <w:sz w:val="24"/>
        </w:rPr>
        <w:t xml:space="preserve">WG1 </w:t>
      </w:r>
      <w:r w:rsidR="001A61C8">
        <w:rPr>
          <w:b/>
          <w:sz w:val="24"/>
        </w:rPr>
        <w:t>#1</w:t>
      </w:r>
      <w:r w:rsidR="007A3593">
        <w:rPr>
          <w:b/>
          <w:sz w:val="24"/>
        </w:rPr>
        <w:t>1</w:t>
      </w:r>
      <w:r w:rsidR="000B1A36">
        <w:rPr>
          <w:b/>
          <w:sz w:val="24"/>
        </w:rPr>
        <w:t>8</w:t>
      </w:r>
      <w:r w:rsidR="00941D4E">
        <w:rPr>
          <w:b/>
          <w:sz w:val="24"/>
        </w:rPr>
        <w:t>bis</w:t>
      </w:r>
      <w:r w:rsidR="001A61C8">
        <w:rPr>
          <w:b/>
          <w:sz w:val="24"/>
        </w:rPr>
        <w:t xml:space="preserve"> </w:t>
      </w:r>
      <w:r>
        <w:rPr>
          <w:b/>
          <w:sz w:val="24"/>
        </w:rPr>
        <w:t xml:space="preserve">                                                  </w:t>
      </w:r>
      <w:r w:rsidR="002661EE">
        <w:rPr>
          <w:b/>
          <w:sz w:val="24"/>
        </w:rPr>
        <w:t xml:space="preserve">          </w:t>
      </w:r>
      <w:r>
        <w:rPr>
          <w:b/>
          <w:sz w:val="24"/>
        </w:rPr>
        <w:t xml:space="preserve"> R</w:t>
      </w:r>
      <w:r w:rsidR="007A3593">
        <w:rPr>
          <w:b/>
          <w:sz w:val="24"/>
        </w:rPr>
        <w:t>1</w:t>
      </w:r>
      <w:r>
        <w:rPr>
          <w:b/>
          <w:sz w:val="24"/>
        </w:rPr>
        <w:t>-</w:t>
      </w:r>
      <w:r w:rsidR="009B3591" w:rsidRPr="009B3591">
        <w:rPr>
          <w:b/>
          <w:sz w:val="24"/>
        </w:rPr>
        <w:t xml:space="preserve"> </w:t>
      </w:r>
      <w:r w:rsidR="000B29D5" w:rsidRPr="000B29D5">
        <w:rPr>
          <w:b/>
          <w:bCs/>
          <w:sz w:val="24"/>
          <w:lang w:val="en-US"/>
        </w:rPr>
        <w:t>2408456</w:t>
      </w:r>
      <w:r>
        <w:rPr>
          <w:b/>
          <w:i/>
          <w:sz w:val="28"/>
        </w:rPr>
        <w:tab/>
      </w:r>
    </w:p>
    <w:p w14:paraId="32B46B0F" w14:textId="598694DA" w:rsidR="000B1A36" w:rsidRPr="000B1A36" w:rsidRDefault="00941D4E" w:rsidP="000B1A36">
      <w:pPr>
        <w:tabs>
          <w:tab w:val="center" w:pos="4536"/>
          <w:tab w:val="right" w:pos="9072"/>
        </w:tabs>
        <w:rPr>
          <w:rFonts w:ascii="Arial" w:eastAsia="MS Mincho" w:hAnsi="Arial" w:cs="Arial"/>
          <w:b/>
          <w:bCs/>
          <w:lang w:val="en-GB" w:eastAsia="ja-JP"/>
        </w:rPr>
      </w:pPr>
      <w:r>
        <w:rPr>
          <w:rFonts w:ascii="Arial" w:eastAsia="MS Mincho" w:hAnsi="Arial" w:cs="Arial"/>
          <w:b/>
          <w:bCs/>
          <w:lang w:val="en-GB" w:eastAsia="ja-JP"/>
        </w:rPr>
        <w:t>Hefei</w:t>
      </w:r>
      <w:r w:rsidR="000B1A36" w:rsidRPr="000B1A36">
        <w:rPr>
          <w:rFonts w:ascii="Arial" w:eastAsia="MS Mincho" w:hAnsi="Arial" w:cs="Arial"/>
          <w:b/>
          <w:bCs/>
          <w:lang w:val="en-GB" w:eastAsia="ja-JP"/>
        </w:rPr>
        <w:t xml:space="preserve">, </w:t>
      </w:r>
      <w:r>
        <w:rPr>
          <w:rFonts w:ascii="Arial" w:eastAsia="MS Mincho" w:hAnsi="Arial" w:cs="Arial"/>
          <w:b/>
          <w:bCs/>
          <w:lang w:val="en-GB" w:eastAsia="ja-JP"/>
        </w:rPr>
        <w:t>China</w:t>
      </w:r>
      <w:r w:rsidR="000B1A36" w:rsidRPr="000B1A36">
        <w:rPr>
          <w:rFonts w:ascii="Arial" w:eastAsia="MS Mincho" w:hAnsi="Arial" w:cs="Arial"/>
          <w:b/>
          <w:bCs/>
          <w:lang w:val="en-GB" w:eastAsia="ja-JP"/>
        </w:rPr>
        <w:t xml:space="preserve">, </w:t>
      </w:r>
      <w:r>
        <w:rPr>
          <w:rFonts w:ascii="Arial" w:eastAsia="MS Mincho" w:hAnsi="Arial" w:cs="Arial"/>
          <w:b/>
          <w:bCs/>
          <w:lang w:val="en-GB" w:eastAsia="ja-JP"/>
        </w:rPr>
        <w:t>Oct</w:t>
      </w:r>
      <w:r w:rsidR="000B1A36" w:rsidRPr="000B1A36">
        <w:rPr>
          <w:rFonts w:ascii="Arial" w:eastAsia="MS Mincho" w:hAnsi="Arial" w:cs="Arial"/>
          <w:b/>
          <w:bCs/>
          <w:lang w:val="en-GB" w:eastAsia="ja-JP"/>
        </w:rPr>
        <w:t xml:space="preserve"> 1</w:t>
      </w:r>
      <w:r>
        <w:rPr>
          <w:rFonts w:ascii="Arial" w:eastAsia="MS Mincho" w:hAnsi="Arial" w:cs="Arial"/>
          <w:b/>
          <w:bCs/>
          <w:lang w:val="en-GB" w:eastAsia="ja-JP"/>
        </w:rPr>
        <w:t>4</w:t>
      </w:r>
      <w:r w:rsidR="000B1A36" w:rsidRPr="000B1A36">
        <w:rPr>
          <w:rFonts w:ascii="Arial" w:eastAsia="MS Mincho" w:hAnsi="Arial" w:cs="Arial" w:hint="eastAsia"/>
          <w:b/>
          <w:bCs/>
          <w:vertAlign w:val="superscript"/>
          <w:lang w:val="en-GB" w:eastAsia="ja-JP"/>
        </w:rPr>
        <w:t>th</w:t>
      </w:r>
      <w:r w:rsidR="000B1A36" w:rsidRPr="000B1A36">
        <w:rPr>
          <w:rFonts w:ascii="Arial" w:eastAsia="MS Mincho" w:hAnsi="Arial" w:cs="Arial"/>
          <w:b/>
          <w:bCs/>
          <w:lang w:val="en-GB" w:eastAsia="ja-JP"/>
        </w:rPr>
        <w:t xml:space="preserve"> – </w:t>
      </w:r>
      <w:proofErr w:type="gramStart"/>
      <w:r>
        <w:rPr>
          <w:rFonts w:ascii="Arial" w:eastAsia="MS Mincho" w:hAnsi="Arial" w:cs="Arial"/>
          <w:b/>
          <w:bCs/>
          <w:lang w:val="en-GB" w:eastAsia="ja-JP"/>
        </w:rPr>
        <w:t>18</w:t>
      </w:r>
      <w:r w:rsidR="000B1A36" w:rsidRPr="000B1A36">
        <w:rPr>
          <w:rFonts w:ascii="Arial" w:eastAsia="MS Mincho" w:hAnsi="Arial" w:cs="Arial"/>
          <w:b/>
          <w:bCs/>
          <w:vertAlign w:val="superscript"/>
          <w:lang w:val="en-GB" w:eastAsia="ja-JP"/>
        </w:rPr>
        <w:t>rd</w:t>
      </w:r>
      <w:proofErr w:type="gramEnd"/>
      <w:r w:rsidR="000B1A36" w:rsidRPr="000B1A36">
        <w:rPr>
          <w:rFonts w:ascii="Arial" w:eastAsia="MS Mincho" w:hAnsi="Arial" w:cs="Arial"/>
          <w:b/>
          <w:bCs/>
          <w:lang w:val="en-GB" w:eastAsia="ja-JP"/>
        </w:rPr>
        <w:t>, 2024</w:t>
      </w:r>
    </w:p>
    <w:p w14:paraId="07EFB8AF" w14:textId="77777777" w:rsidR="00A558D7" w:rsidRPr="007A3593" w:rsidRDefault="00A558D7">
      <w:pPr>
        <w:tabs>
          <w:tab w:val="center" w:pos="4536"/>
          <w:tab w:val="right" w:pos="9072"/>
        </w:tabs>
        <w:rPr>
          <w:rFonts w:ascii="Arial" w:eastAsia="MS Mincho" w:hAnsi="Arial" w:cs="Arial"/>
          <w:b/>
          <w:bCs/>
          <w:lang w:val="en-GB" w:eastAsia="ja-JP"/>
        </w:rPr>
      </w:pPr>
    </w:p>
    <w:p w14:paraId="636D8650" w14:textId="6CAE6DEF" w:rsidR="00E1410C" w:rsidRDefault="00000000">
      <w:pPr>
        <w:pStyle w:val="3GPPHeader"/>
      </w:pPr>
      <w:r>
        <w:t>Agenda Item:</w:t>
      </w:r>
      <w:r>
        <w:tab/>
      </w:r>
      <w:r w:rsidR="005A3F36">
        <w:t>9.1.</w:t>
      </w:r>
      <w:r w:rsidR="00941D4E">
        <w:t>4</w:t>
      </w:r>
      <w:r w:rsidR="005A3F36">
        <w:t>.</w:t>
      </w:r>
      <w:r w:rsidR="00941D4E">
        <w:t>2</w:t>
      </w:r>
      <w:r w:rsidR="005A3F36">
        <w:t xml:space="preserve"> </w:t>
      </w:r>
    </w:p>
    <w:p w14:paraId="7BC685B9" w14:textId="77777777" w:rsidR="00E1410C" w:rsidRDefault="00000000">
      <w:pPr>
        <w:pStyle w:val="3GPPHeader"/>
      </w:pPr>
      <w:r>
        <w:t>Source:</w:t>
      </w:r>
      <w:r>
        <w:tab/>
        <w:t>Apple Inc.</w:t>
      </w:r>
    </w:p>
    <w:p w14:paraId="0A05022C" w14:textId="33C38A68" w:rsidR="00E1410C" w:rsidRDefault="00000000">
      <w:pPr>
        <w:pStyle w:val="3GPPHeader"/>
      </w:pPr>
      <w:r>
        <w:t>Title:</w:t>
      </w:r>
      <w:r>
        <w:tab/>
      </w:r>
      <w:r w:rsidR="007A3593">
        <w:t xml:space="preserve">Discussion on </w:t>
      </w:r>
      <w:r w:rsidR="001F1771">
        <w:t xml:space="preserve">other aspects of AI/ML model and data </w:t>
      </w:r>
      <w:r>
        <w:t xml:space="preserve"> </w:t>
      </w:r>
    </w:p>
    <w:p w14:paraId="7D30FE1D" w14:textId="07612E81" w:rsidR="00E1410C" w:rsidRDefault="00000000">
      <w:pPr>
        <w:pStyle w:val="3GPPHeader"/>
      </w:pPr>
      <w:r>
        <w:t>Document for:</w:t>
      </w:r>
      <w:r>
        <w:tab/>
        <w:t>Discussion/Decision</w:t>
      </w:r>
      <w:r w:rsidR="001F1771">
        <w:t xml:space="preserve"> </w:t>
      </w:r>
    </w:p>
    <w:p w14:paraId="5B919E36" w14:textId="77777777" w:rsidR="00E1410C" w:rsidRDefault="00000000">
      <w:pPr>
        <w:pStyle w:val="Heading1"/>
      </w:pPr>
      <w:r>
        <w:t>Introduction</w:t>
      </w:r>
    </w:p>
    <w:p w14:paraId="259F6BFD" w14:textId="016A152D" w:rsidR="00432C84" w:rsidRDefault="00557C95">
      <w:pPr>
        <w:pStyle w:val="0Maintext"/>
        <w:spacing w:after="120" w:afterAutospacing="0" w:line="240" w:lineRule="auto"/>
        <w:ind w:firstLine="0"/>
        <w:rPr>
          <w:sz w:val="22"/>
          <w:szCs w:val="22"/>
          <w:lang w:val="en-US"/>
        </w:rPr>
      </w:pPr>
      <w:r>
        <w:rPr>
          <w:sz w:val="22"/>
          <w:szCs w:val="22"/>
          <w:lang w:val="en-US"/>
        </w:rPr>
        <w:t>General aspects of AI life cycle management are</w:t>
      </w:r>
      <w:r w:rsidR="00432C84">
        <w:rPr>
          <w:sz w:val="22"/>
          <w:szCs w:val="22"/>
          <w:lang w:val="en-US"/>
        </w:rPr>
        <w:t xml:space="preserve"> identified for further study in R19 [1]. </w:t>
      </w:r>
    </w:p>
    <w:p w14:paraId="0CB22085" w14:textId="0B729435" w:rsidR="00432C84" w:rsidRDefault="00432C84">
      <w:pPr>
        <w:pStyle w:val="0Maintext"/>
        <w:spacing w:after="120" w:afterAutospacing="0" w:line="240" w:lineRule="auto"/>
        <w:ind w:firstLine="0"/>
        <w:rPr>
          <w:sz w:val="22"/>
          <w:szCs w:val="22"/>
          <w:lang w:val="en-US"/>
        </w:rPr>
      </w:pPr>
      <w:r>
        <w:rPr>
          <w:noProof/>
          <w:sz w:val="22"/>
          <w:szCs w:val="22"/>
          <w:lang w:val="en-US"/>
        </w:rPr>
        <mc:AlternateContent>
          <mc:Choice Requires="wps">
            <w:drawing>
              <wp:anchor distT="0" distB="0" distL="114300" distR="114300" simplePos="0" relativeHeight="251663360" behindDoc="0" locked="0" layoutInCell="1" allowOverlap="1" wp14:anchorId="45AC6B21" wp14:editId="48D9B2BA">
                <wp:simplePos x="0" y="0"/>
                <wp:positionH relativeFrom="column">
                  <wp:posOffset>61545</wp:posOffset>
                </wp:positionH>
                <wp:positionV relativeFrom="paragraph">
                  <wp:posOffset>36293</wp:posOffset>
                </wp:positionV>
                <wp:extent cx="5653845" cy="2259623"/>
                <wp:effectExtent l="0" t="0" r="10795" b="13970"/>
                <wp:wrapNone/>
                <wp:docPr id="285647618" name="Text Box 1"/>
                <wp:cNvGraphicFramePr/>
                <a:graphic xmlns:a="http://schemas.openxmlformats.org/drawingml/2006/main">
                  <a:graphicData uri="http://schemas.microsoft.com/office/word/2010/wordprocessingShape">
                    <wps:wsp>
                      <wps:cNvSpPr txBox="1"/>
                      <wps:spPr>
                        <a:xfrm>
                          <a:off x="0" y="0"/>
                          <a:ext cx="5653845" cy="2259623"/>
                        </a:xfrm>
                        <a:prstGeom prst="rect">
                          <a:avLst/>
                        </a:prstGeom>
                        <a:solidFill>
                          <a:schemeClr val="lt1"/>
                        </a:solidFill>
                        <a:ln w="6350">
                          <a:solidFill>
                            <a:prstClr val="black"/>
                          </a:solidFill>
                        </a:ln>
                      </wps:spPr>
                      <wps:txbx>
                        <w:txbxContent>
                          <w:p w14:paraId="114FE0DC" w14:textId="77777777" w:rsidR="00DD1F23" w:rsidRPr="00DD1F23" w:rsidRDefault="00DD1F23" w:rsidP="00DD1F23">
                            <w:pPr>
                              <w:numPr>
                                <w:ilvl w:val="0"/>
                                <w:numId w:val="17"/>
                              </w:numPr>
                              <w:rPr>
                                <w:bCs/>
                                <w:sz w:val="22"/>
                                <w:szCs w:val="22"/>
                                <w:lang w:val="en-GB"/>
                              </w:rPr>
                            </w:pPr>
                            <w:r w:rsidRPr="00DD1F23">
                              <w:rPr>
                                <w:bCs/>
                                <w:sz w:val="22"/>
                                <w:szCs w:val="22"/>
                                <w:lang w:val="en-GB"/>
                              </w:rPr>
                              <w:t>Necessity and details of model Identification concept and procedure in the context of LCM</w:t>
                            </w:r>
                            <w:ins w:id="0" w:author="Juan Montojo" w:date="2024-09-10T23:04:00Z">
                              <w:r w:rsidRPr="00DD1F23">
                                <w:rPr>
                                  <w:bCs/>
                                  <w:sz w:val="22"/>
                                  <w:szCs w:val="22"/>
                                  <w:lang w:val="en-GB"/>
                                </w:rPr>
                                <w:t xml:space="preserve"> for two-sided models</w:t>
                              </w:r>
                            </w:ins>
                            <w:r w:rsidRPr="00DD1F23">
                              <w:rPr>
                                <w:bCs/>
                                <w:sz w:val="22"/>
                                <w:szCs w:val="22"/>
                                <w:lang w:val="en-GB"/>
                              </w:rPr>
                              <w:t xml:space="preserve"> [RAN2/RAN1] </w:t>
                            </w:r>
                          </w:p>
                          <w:p w14:paraId="40720302" w14:textId="77777777" w:rsidR="00DD1F23" w:rsidRPr="00DD1F23" w:rsidRDefault="00DD1F23" w:rsidP="00DD1F23">
                            <w:pPr>
                              <w:numPr>
                                <w:ilvl w:val="0"/>
                                <w:numId w:val="17"/>
                              </w:numPr>
                              <w:rPr>
                                <w:bCs/>
                                <w:sz w:val="22"/>
                                <w:szCs w:val="22"/>
                                <w:lang w:val="en-GB"/>
                              </w:rPr>
                            </w:pPr>
                            <w:r w:rsidRPr="00DD1F23">
                              <w:rPr>
                                <w:bCs/>
                                <w:sz w:val="22"/>
                                <w:szCs w:val="22"/>
                                <w:lang w:val="en-GB"/>
                              </w:rPr>
                              <w:t xml:space="preserve">CN/OAM/OTT collection of UE-sided model training data [RAN2/RAN1]: </w:t>
                            </w:r>
                          </w:p>
                          <w:p w14:paraId="70EA2835" w14:textId="77777777" w:rsidR="00DD1F23" w:rsidRPr="00DD1F23" w:rsidRDefault="00DD1F23" w:rsidP="00DD1F23">
                            <w:pPr>
                              <w:numPr>
                                <w:ilvl w:val="1"/>
                                <w:numId w:val="17"/>
                              </w:numPr>
                              <w:rPr>
                                <w:bCs/>
                                <w:sz w:val="22"/>
                                <w:szCs w:val="22"/>
                                <w:lang w:val="en-GB"/>
                              </w:rPr>
                            </w:pPr>
                            <w:bookmarkStart w:id="1" w:name="_Hlk152950182"/>
                            <w:r w:rsidRPr="00DD1F23">
                              <w:rPr>
                                <w:bCs/>
                                <w:sz w:val="22"/>
                                <w:szCs w:val="22"/>
                                <w:lang w:val="en-GB"/>
                              </w:rPr>
                              <w:t xml:space="preserve">For the </w:t>
                            </w:r>
                            <w:proofErr w:type="spellStart"/>
                            <w:r w:rsidRPr="00DD1F23">
                              <w:rPr>
                                <w:bCs/>
                                <w:sz w:val="22"/>
                                <w:szCs w:val="22"/>
                                <w:lang w:val="en-GB"/>
                              </w:rPr>
                              <w:t>FS_NR_AIML_Air</w:t>
                            </w:r>
                            <w:proofErr w:type="spellEnd"/>
                            <w:r w:rsidRPr="00DD1F23">
                              <w:rPr>
                                <w:bCs/>
                                <w:sz w:val="22"/>
                                <w:szCs w:val="22"/>
                                <w:lang w:val="en-GB"/>
                              </w:rPr>
                              <w:t xml:space="preserve"> study use cases, identify the corresponding contents of UE data collection</w:t>
                            </w:r>
                          </w:p>
                          <w:p w14:paraId="62157A34" w14:textId="77777777" w:rsidR="00DD1F23" w:rsidRPr="00DD1F23" w:rsidRDefault="00DD1F23" w:rsidP="00DD1F23">
                            <w:pPr>
                              <w:numPr>
                                <w:ilvl w:val="1"/>
                                <w:numId w:val="17"/>
                              </w:numPr>
                              <w:rPr>
                                <w:bCs/>
                                <w:sz w:val="22"/>
                                <w:szCs w:val="22"/>
                                <w:lang w:val="en-GB"/>
                              </w:rPr>
                            </w:pPr>
                            <w:r w:rsidRPr="00DD1F23">
                              <w:rPr>
                                <w:bCs/>
                                <w:sz w:val="22"/>
                                <w:szCs w:val="22"/>
                                <w:lang w:val="en-GB"/>
                              </w:rPr>
                              <w:t xml:space="preserve">Analyse the UE data collection mechanisms identified during the </w:t>
                            </w:r>
                            <w:proofErr w:type="spellStart"/>
                            <w:r w:rsidRPr="00DD1F23">
                              <w:rPr>
                                <w:bCs/>
                                <w:sz w:val="22"/>
                                <w:szCs w:val="22"/>
                                <w:lang w:val="en-GB"/>
                              </w:rPr>
                              <w:t>FS_NR_AIML_Air</w:t>
                            </w:r>
                            <w:proofErr w:type="spellEnd"/>
                            <w:r w:rsidRPr="00DD1F23">
                              <w:rPr>
                                <w:bCs/>
                                <w:sz w:val="22"/>
                                <w:szCs w:val="22"/>
                                <w:lang w:val="en-GB"/>
                              </w:rPr>
                              <w:t xml:space="preserve"> (TR 38.843 section 7.2.1.3.2) study along with the implications and limitations of each of the methods</w:t>
                            </w:r>
                            <w:bookmarkEnd w:id="1"/>
                            <w:r w:rsidRPr="00DD1F23">
                              <w:rPr>
                                <w:bCs/>
                                <w:sz w:val="22"/>
                                <w:szCs w:val="22"/>
                                <w:lang w:val="en-GB"/>
                              </w:rPr>
                              <w:t xml:space="preserve"> </w:t>
                            </w:r>
                          </w:p>
                          <w:p w14:paraId="6CFE0DF4" w14:textId="77777777" w:rsidR="00DD1F23" w:rsidRPr="00DD1F23" w:rsidRDefault="00DD1F23" w:rsidP="00DD1F23">
                            <w:pPr>
                              <w:numPr>
                                <w:ilvl w:val="0"/>
                                <w:numId w:val="17"/>
                              </w:numPr>
                              <w:rPr>
                                <w:bCs/>
                                <w:sz w:val="22"/>
                                <w:szCs w:val="22"/>
                                <w:lang w:val="en-GB"/>
                              </w:rPr>
                            </w:pPr>
                            <w:r w:rsidRPr="00DD1F23">
                              <w:rPr>
                                <w:bCs/>
                                <w:sz w:val="22"/>
                                <w:szCs w:val="22"/>
                                <w:lang w:val="en-GB"/>
                              </w:rPr>
                              <w:t xml:space="preserve">Model transfer/delivery [RAN2/RAN1]: </w:t>
                            </w:r>
                          </w:p>
                          <w:p w14:paraId="696A4D83" w14:textId="77777777" w:rsidR="00DD1F23" w:rsidRPr="00DD1F23" w:rsidRDefault="00DD1F23" w:rsidP="00DD1F23">
                            <w:pPr>
                              <w:numPr>
                                <w:ilvl w:val="1"/>
                                <w:numId w:val="17"/>
                              </w:numPr>
                              <w:rPr>
                                <w:bCs/>
                                <w:sz w:val="22"/>
                                <w:szCs w:val="22"/>
                                <w:lang w:val="en-GB"/>
                              </w:rPr>
                            </w:pPr>
                            <w:bookmarkStart w:id="2" w:name="_Hlk152950348"/>
                            <w:r w:rsidRPr="00DD1F23">
                              <w:rPr>
                                <w:bCs/>
                                <w:sz w:val="22"/>
                                <w:szCs w:val="22"/>
                                <w:lang w:val="en-GB"/>
                              </w:rPr>
                              <w:t xml:space="preserve">Determine whether there is a need to consider standardised solutions for transferring/delivering AI/ML model(s) considering at least the solutions identified during the </w:t>
                            </w:r>
                            <w:bookmarkEnd w:id="2"/>
                            <w:proofErr w:type="spellStart"/>
                            <w:r w:rsidRPr="00DD1F23">
                              <w:rPr>
                                <w:bCs/>
                                <w:sz w:val="22"/>
                                <w:szCs w:val="22"/>
                                <w:lang w:val="en-GB"/>
                              </w:rPr>
                              <w:t>FS_NR_AIML_Air</w:t>
                            </w:r>
                            <w:proofErr w:type="spellEnd"/>
                            <w:r w:rsidRPr="00DD1F23">
                              <w:rPr>
                                <w:bCs/>
                                <w:sz w:val="22"/>
                                <w:szCs w:val="22"/>
                                <w:lang w:val="en-GB"/>
                              </w:rPr>
                              <w:t xml:space="preserve"> study </w:t>
                            </w:r>
                          </w:p>
                          <w:p w14:paraId="640865BE" w14:textId="77777777" w:rsidR="00432C84" w:rsidRPr="00432C84" w:rsidRDefault="00432C84">
                            <w:pPr>
                              <w:rPr>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5AC6B21" id="_x0000_t202" coordsize="21600,21600" o:spt="202" path="m,l,21600r21600,l21600,xe">
                <v:stroke joinstyle="miter"/>
                <v:path gradientshapeok="t" o:connecttype="rect"/>
              </v:shapetype>
              <v:shape id="Text Box 1" o:spid="_x0000_s1026" type="#_x0000_t202" style="position:absolute;left:0;text-align:left;margin-left:4.85pt;margin-top:2.85pt;width:445.2pt;height:177.9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" fillcolor="white [3201]" strokeweight=".5pt">
                <v:textbox>
                  <w:txbxContent>
                    <w:p w14:paraId="114FE0DC" w14:textId="77777777" w:rsidR="00DD1F23" w:rsidRPr="00DD1F23" w:rsidRDefault="00DD1F23" w:rsidP="00DD1F23">
                      <w:pPr>
                        <w:numPr>
                          <w:ilvl w:val="0"/>
                          <w:numId w:val="17"/>
                        </w:numPr>
                        <w:rPr>
                          <w:bCs/>
                          <w:sz w:val="22"/>
                          <w:szCs w:val="22"/>
                          <w:lang w:val="en-GB"/>
                        </w:rPr>
                      </w:pPr>
                      <w:r w:rsidRPr="00DD1F23">
                        <w:rPr>
                          <w:bCs/>
                          <w:sz w:val="22"/>
                          <w:szCs w:val="22"/>
                          <w:lang w:val="en-GB"/>
                        </w:rPr>
                        <w:t>Necessity and details of model Identification concept and procedure in the context of LCM</w:t>
                      </w:r>
                      <w:ins w:id="3" w:author="Juan Montojo" w:date="2024-09-10T23:04:00Z">
                        <w:r w:rsidRPr="00DD1F23">
                          <w:rPr>
                            <w:bCs/>
                            <w:sz w:val="22"/>
                            <w:szCs w:val="22"/>
                            <w:lang w:val="en-GB"/>
                          </w:rPr>
                          <w:t xml:space="preserve"> for two-sided models</w:t>
                        </w:r>
                      </w:ins>
                      <w:r w:rsidRPr="00DD1F23">
                        <w:rPr>
                          <w:bCs/>
                          <w:sz w:val="22"/>
                          <w:szCs w:val="22"/>
                          <w:lang w:val="en-GB"/>
                        </w:rPr>
                        <w:t xml:space="preserve"> [RAN2/RAN1] </w:t>
                      </w:r>
                    </w:p>
                    <w:p w14:paraId="40720302" w14:textId="77777777" w:rsidR="00DD1F23" w:rsidRPr="00DD1F23" w:rsidRDefault="00DD1F23" w:rsidP="00DD1F23">
                      <w:pPr>
                        <w:numPr>
                          <w:ilvl w:val="0"/>
                          <w:numId w:val="17"/>
                        </w:numPr>
                        <w:rPr>
                          <w:bCs/>
                          <w:sz w:val="22"/>
                          <w:szCs w:val="22"/>
                          <w:lang w:val="en-GB"/>
                        </w:rPr>
                      </w:pPr>
                      <w:r w:rsidRPr="00DD1F23">
                        <w:rPr>
                          <w:bCs/>
                          <w:sz w:val="22"/>
                          <w:szCs w:val="22"/>
                          <w:lang w:val="en-GB"/>
                        </w:rPr>
                        <w:t xml:space="preserve">CN/OAM/OTT collection of UE-sided model training data [RAN2/RAN1]: </w:t>
                      </w:r>
                    </w:p>
                    <w:p w14:paraId="70EA2835" w14:textId="77777777" w:rsidR="00DD1F23" w:rsidRPr="00DD1F23" w:rsidRDefault="00DD1F23" w:rsidP="00DD1F23">
                      <w:pPr>
                        <w:numPr>
                          <w:ilvl w:val="1"/>
                          <w:numId w:val="17"/>
                        </w:numPr>
                        <w:rPr>
                          <w:bCs/>
                          <w:sz w:val="22"/>
                          <w:szCs w:val="22"/>
                          <w:lang w:val="en-GB"/>
                        </w:rPr>
                      </w:pPr>
                      <w:bookmarkStart w:id="4" w:name="_Hlk152950182"/>
                      <w:r w:rsidRPr="00DD1F23">
                        <w:rPr>
                          <w:bCs/>
                          <w:sz w:val="22"/>
                          <w:szCs w:val="22"/>
                          <w:lang w:val="en-GB"/>
                        </w:rPr>
                        <w:t xml:space="preserve">For the </w:t>
                      </w:r>
                      <w:proofErr w:type="spellStart"/>
                      <w:r w:rsidRPr="00DD1F23">
                        <w:rPr>
                          <w:bCs/>
                          <w:sz w:val="22"/>
                          <w:szCs w:val="22"/>
                          <w:lang w:val="en-GB"/>
                        </w:rPr>
                        <w:t>FS_NR_AIML_Air</w:t>
                      </w:r>
                      <w:proofErr w:type="spellEnd"/>
                      <w:r w:rsidRPr="00DD1F23">
                        <w:rPr>
                          <w:bCs/>
                          <w:sz w:val="22"/>
                          <w:szCs w:val="22"/>
                          <w:lang w:val="en-GB"/>
                        </w:rPr>
                        <w:t xml:space="preserve"> study use cases, identify the corresponding contents of UE data collection</w:t>
                      </w:r>
                    </w:p>
                    <w:p w14:paraId="62157A34" w14:textId="77777777" w:rsidR="00DD1F23" w:rsidRPr="00DD1F23" w:rsidRDefault="00DD1F23" w:rsidP="00DD1F23">
                      <w:pPr>
                        <w:numPr>
                          <w:ilvl w:val="1"/>
                          <w:numId w:val="17"/>
                        </w:numPr>
                        <w:rPr>
                          <w:bCs/>
                          <w:sz w:val="22"/>
                          <w:szCs w:val="22"/>
                          <w:lang w:val="en-GB"/>
                        </w:rPr>
                      </w:pPr>
                      <w:r w:rsidRPr="00DD1F23">
                        <w:rPr>
                          <w:bCs/>
                          <w:sz w:val="22"/>
                          <w:szCs w:val="22"/>
                          <w:lang w:val="en-GB"/>
                        </w:rPr>
                        <w:t xml:space="preserve">Analyse the UE data collection mechanisms identified during the </w:t>
                      </w:r>
                      <w:proofErr w:type="spellStart"/>
                      <w:r w:rsidRPr="00DD1F23">
                        <w:rPr>
                          <w:bCs/>
                          <w:sz w:val="22"/>
                          <w:szCs w:val="22"/>
                          <w:lang w:val="en-GB"/>
                        </w:rPr>
                        <w:t>FS_NR_AIML_Air</w:t>
                      </w:r>
                      <w:proofErr w:type="spellEnd"/>
                      <w:r w:rsidRPr="00DD1F23">
                        <w:rPr>
                          <w:bCs/>
                          <w:sz w:val="22"/>
                          <w:szCs w:val="22"/>
                          <w:lang w:val="en-GB"/>
                        </w:rPr>
                        <w:t xml:space="preserve"> (TR 38.843 section 7.2.1.3.2) study along with the implications and limitations of each of the methods</w:t>
                      </w:r>
                      <w:bookmarkEnd w:id="4"/>
                      <w:r w:rsidRPr="00DD1F23">
                        <w:rPr>
                          <w:bCs/>
                          <w:sz w:val="22"/>
                          <w:szCs w:val="22"/>
                          <w:lang w:val="en-GB"/>
                        </w:rPr>
                        <w:t xml:space="preserve"> </w:t>
                      </w:r>
                    </w:p>
                    <w:p w14:paraId="6CFE0DF4" w14:textId="77777777" w:rsidR="00DD1F23" w:rsidRPr="00DD1F23" w:rsidRDefault="00DD1F23" w:rsidP="00DD1F23">
                      <w:pPr>
                        <w:numPr>
                          <w:ilvl w:val="0"/>
                          <w:numId w:val="17"/>
                        </w:numPr>
                        <w:rPr>
                          <w:bCs/>
                          <w:sz w:val="22"/>
                          <w:szCs w:val="22"/>
                          <w:lang w:val="en-GB"/>
                        </w:rPr>
                      </w:pPr>
                      <w:r w:rsidRPr="00DD1F23">
                        <w:rPr>
                          <w:bCs/>
                          <w:sz w:val="22"/>
                          <w:szCs w:val="22"/>
                          <w:lang w:val="en-GB"/>
                        </w:rPr>
                        <w:t xml:space="preserve">Model transfer/delivery [RAN2/RAN1]: </w:t>
                      </w:r>
                    </w:p>
                    <w:p w14:paraId="696A4D83" w14:textId="77777777" w:rsidR="00DD1F23" w:rsidRPr="00DD1F23" w:rsidRDefault="00DD1F23" w:rsidP="00DD1F23">
                      <w:pPr>
                        <w:numPr>
                          <w:ilvl w:val="1"/>
                          <w:numId w:val="17"/>
                        </w:numPr>
                        <w:rPr>
                          <w:bCs/>
                          <w:sz w:val="22"/>
                          <w:szCs w:val="22"/>
                          <w:lang w:val="en-GB"/>
                        </w:rPr>
                      </w:pPr>
                      <w:bookmarkStart w:id="5" w:name="_Hlk152950348"/>
                      <w:r w:rsidRPr="00DD1F23">
                        <w:rPr>
                          <w:bCs/>
                          <w:sz w:val="22"/>
                          <w:szCs w:val="22"/>
                          <w:lang w:val="en-GB"/>
                        </w:rPr>
                        <w:t xml:space="preserve">Determine whether there is a need to consider standardised solutions for transferring/delivering AI/ML model(s) considering at least the solutions identified during the </w:t>
                      </w:r>
                      <w:bookmarkEnd w:id="5"/>
                      <w:proofErr w:type="spellStart"/>
                      <w:r w:rsidRPr="00DD1F23">
                        <w:rPr>
                          <w:bCs/>
                          <w:sz w:val="22"/>
                          <w:szCs w:val="22"/>
                          <w:lang w:val="en-GB"/>
                        </w:rPr>
                        <w:t>FS_NR_AIML_Air</w:t>
                      </w:r>
                      <w:proofErr w:type="spellEnd"/>
                      <w:r w:rsidRPr="00DD1F23">
                        <w:rPr>
                          <w:bCs/>
                          <w:sz w:val="22"/>
                          <w:szCs w:val="22"/>
                          <w:lang w:val="en-GB"/>
                        </w:rPr>
                        <w:t xml:space="preserve"> study </w:t>
                      </w:r>
                    </w:p>
                    <w:p w14:paraId="640865BE" w14:textId="77777777" w:rsidR="00432C84" w:rsidRPr="00432C84" w:rsidRDefault="00432C84">
                      <w:pPr>
                        <w:rPr>
                          <w:lang w:val="en-GB"/>
                        </w:rPr>
                      </w:pPr>
                    </w:p>
                  </w:txbxContent>
                </v:textbox>
              </v:shape>
            </w:pict>
          </mc:Fallback>
        </mc:AlternateContent>
      </w:r>
    </w:p>
    <w:p w14:paraId="2A9CF56F" w14:textId="77777777" w:rsidR="00432C84" w:rsidRDefault="00432C84">
      <w:pPr>
        <w:pStyle w:val="0Maintext"/>
        <w:spacing w:after="120" w:afterAutospacing="0" w:line="240" w:lineRule="auto"/>
        <w:ind w:firstLine="0"/>
        <w:rPr>
          <w:sz w:val="22"/>
          <w:szCs w:val="22"/>
          <w:lang w:val="en-US"/>
        </w:rPr>
      </w:pPr>
    </w:p>
    <w:p w14:paraId="7215B68E" w14:textId="77777777" w:rsidR="00432C84" w:rsidRDefault="00432C84">
      <w:pPr>
        <w:pStyle w:val="0Maintext"/>
        <w:spacing w:after="120" w:afterAutospacing="0" w:line="240" w:lineRule="auto"/>
        <w:ind w:firstLine="0"/>
        <w:rPr>
          <w:sz w:val="22"/>
          <w:szCs w:val="22"/>
          <w:lang w:val="en-US"/>
        </w:rPr>
      </w:pPr>
    </w:p>
    <w:p w14:paraId="6E00B141" w14:textId="77777777" w:rsidR="00432C84" w:rsidRDefault="00432C84">
      <w:pPr>
        <w:pStyle w:val="0Maintext"/>
        <w:spacing w:after="120" w:afterAutospacing="0" w:line="240" w:lineRule="auto"/>
        <w:ind w:firstLine="0"/>
        <w:rPr>
          <w:sz w:val="22"/>
          <w:szCs w:val="22"/>
          <w:lang w:val="en-US"/>
        </w:rPr>
      </w:pPr>
    </w:p>
    <w:p w14:paraId="3EDAD1F5" w14:textId="77777777" w:rsidR="00432C84" w:rsidRDefault="00432C84">
      <w:pPr>
        <w:pStyle w:val="0Maintext"/>
        <w:spacing w:after="120" w:afterAutospacing="0" w:line="240" w:lineRule="auto"/>
        <w:ind w:firstLine="0"/>
        <w:rPr>
          <w:sz w:val="22"/>
          <w:szCs w:val="22"/>
          <w:lang w:val="en-US"/>
        </w:rPr>
      </w:pPr>
    </w:p>
    <w:p w14:paraId="2BB54423" w14:textId="77777777" w:rsidR="00432C84" w:rsidRDefault="00432C84">
      <w:pPr>
        <w:pStyle w:val="0Maintext"/>
        <w:spacing w:after="120" w:afterAutospacing="0" w:line="240" w:lineRule="auto"/>
        <w:ind w:firstLine="0"/>
        <w:rPr>
          <w:sz w:val="22"/>
          <w:szCs w:val="22"/>
          <w:lang w:val="en-US"/>
        </w:rPr>
      </w:pPr>
    </w:p>
    <w:p w14:paraId="7BBDAF73" w14:textId="77777777" w:rsidR="00432C84" w:rsidRDefault="00432C84">
      <w:pPr>
        <w:pStyle w:val="0Maintext"/>
        <w:spacing w:after="120" w:afterAutospacing="0" w:line="240" w:lineRule="auto"/>
        <w:ind w:firstLine="0"/>
        <w:rPr>
          <w:sz w:val="22"/>
          <w:szCs w:val="22"/>
          <w:lang w:val="en-US"/>
        </w:rPr>
      </w:pPr>
    </w:p>
    <w:p w14:paraId="36F42F34" w14:textId="77777777" w:rsidR="00432C84" w:rsidRDefault="00432C84">
      <w:pPr>
        <w:pStyle w:val="0Maintext"/>
        <w:spacing w:after="120" w:afterAutospacing="0" w:line="240" w:lineRule="auto"/>
        <w:ind w:firstLine="0"/>
        <w:rPr>
          <w:sz w:val="22"/>
          <w:szCs w:val="22"/>
          <w:lang w:val="en-US"/>
        </w:rPr>
      </w:pPr>
    </w:p>
    <w:p w14:paraId="00216A76" w14:textId="77777777" w:rsidR="00432C84" w:rsidRDefault="00432C84">
      <w:pPr>
        <w:pStyle w:val="0Maintext"/>
        <w:spacing w:after="120" w:afterAutospacing="0" w:line="240" w:lineRule="auto"/>
        <w:ind w:firstLine="0"/>
        <w:rPr>
          <w:sz w:val="22"/>
          <w:szCs w:val="22"/>
          <w:lang w:val="en-US"/>
        </w:rPr>
      </w:pPr>
    </w:p>
    <w:p w14:paraId="5472A707" w14:textId="77777777" w:rsidR="00432C84" w:rsidRDefault="00432C84">
      <w:pPr>
        <w:pStyle w:val="0Maintext"/>
        <w:spacing w:after="120" w:afterAutospacing="0" w:line="240" w:lineRule="auto"/>
        <w:ind w:firstLine="0"/>
        <w:rPr>
          <w:sz w:val="22"/>
          <w:szCs w:val="22"/>
          <w:lang w:val="en-US"/>
        </w:rPr>
      </w:pPr>
    </w:p>
    <w:p w14:paraId="0CE6BF68" w14:textId="77777777" w:rsidR="00432C84" w:rsidRDefault="00432C84">
      <w:pPr>
        <w:pStyle w:val="0Maintext"/>
        <w:spacing w:after="120" w:afterAutospacing="0" w:line="240" w:lineRule="auto"/>
        <w:ind w:firstLine="0"/>
        <w:rPr>
          <w:sz w:val="22"/>
          <w:szCs w:val="22"/>
          <w:lang w:val="en-US"/>
        </w:rPr>
      </w:pPr>
    </w:p>
    <w:p w14:paraId="14DFBAD2" w14:textId="07C0F9AA" w:rsidR="00B31653" w:rsidRDefault="00B31653">
      <w:pPr>
        <w:pStyle w:val="0Maintext"/>
        <w:spacing w:after="120" w:afterAutospacing="0" w:line="240" w:lineRule="auto"/>
        <w:ind w:firstLine="0"/>
        <w:rPr>
          <w:sz w:val="22"/>
          <w:szCs w:val="22"/>
          <w:lang w:val="en-US"/>
        </w:rPr>
      </w:pPr>
      <w:r>
        <w:rPr>
          <w:sz w:val="22"/>
          <w:szCs w:val="22"/>
          <w:lang w:val="en-US"/>
        </w:rPr>
        <w:t xml:space="preserve">In this paper, we </w:t>
      </w:r>
      <w:r w:rsidR="000241E5">
        <w:rPr>
          <w:sz w:val="22"/>
          <w:szCs w:val="22"/>
          <w:lang w:val="en-US"/>
        </w:rPr>
        <w:t xml:space="preserve">discuss </w:t>
      </w:r>
      <w:r w:rsidR="000F03A1">
        <w:rPr>
          <w:sz w:val="22"/>
          <w:szCs w:val="22"/>
          <w:lang w:val="en-US"/>
        </w:rPr>
        <w:t xml:space="preserve">the </w:t>
      </w:r>
      <w:r w:rsidR="00557C95">
        <w:rPr>
          <w:sz w:val="22"/>
          <w:szCs w:val="22"/>
          <w:lang w:val="en-US"/>
        </w:rPr>
        <w:t xml:space="preserve">related aspects.  </w:t>
      </w:r>
    </w:p>
    <w:p w14:paraId="5971D308" w14:textId="77777777" w:rsidR="00E1410C" w:rsidRDefault="00000000">
      <w:pPr>
        <w:pStyle w:val="Heading1"/>
      </w:pPr>
      <w:r>
        <w:t>Discussion</w:t>
      </w:r>
    </w:p>
    <w:p w14:paraId="23465EF3" w14:textId="3B8B1296" w:rsidR="00ED3BA3" w:rsidRDefault="00ED3BA3" w:rsidP="00ED3BA3">
      <w:pPr>
        <w:pStyle w:val="Heading2"/>
      </w:pPr>
      <w:r>
        <w:t xml:space="preserve">Model identification.  </w:t>
      </w:r>
    </w:p>
    <w:p w14:paraId="43E6D1FD" w14:textId="0F1FEA70" w:rsidR="00ED3BA3" w:rsidRDefault="00ED3BA3" w:rsidP="00ED3BA3">
      <w:pPr>
        <w:pStyle w:val="0Maintext"/>
        <w:spacing w:after="120" w:afterAutospacing="0" w:line="240" w:lineRule="auto"/>
        <w:ind w:firstLine="0"/>
        <w:rPr>
          <w:sz w:val="22"/>
          <w:szCs w:val="22"/>
          <w:lang w:val="en-US"/>
        </w:rPr>
      </w:pPr>
      <w:r>
        <w:rPr>
          <w:sz w:val="22"/>
          <w:szCs w:val="22"/>
          <w:lang w:val="en-US"/>
        </w:rPr>
        <w:t>In</w:t>
      </w:r>
      <w:r w:rsidR="00DD1F23">
        <w:rPr>
          <w:sz w:val="22"/>
          <w:szCs w:val="22"/>
          <w:lang w:val="en-US"/>
        </w:rPr>
        <w:t xml:space="preserve"> the updated WID, study of model identification is limited to </w:t>
      </w:r>
      <w:r w:rsidR="000B29D5">
        <w:rPr>
          <w:sz w:val="22"/>
          <w:szCs w:val="22"/>
          <w:lang w:val="en-US"/>
        </w:rPr>
        <w:t>two-sided</w:t>
      </w:r>
      <w:r w:rsidR="00DD1F23">
        <w:rPr>
          <w:sz w:val="22"/>
          <w:szCs w:val="22"/>
          <w:lang w:val="en-US"/>
        </w:rPr>
        <w:t xml:space="preserve"> model. Related to </w:t>
      </w:r>
      <w:r w:rsidR="000B29D5">
        <w:rPr>
          <w:sz w:val="22"/>
          <w:szCs w:val="22"/>
          <w:lang w:val="en-US"/>
        </w:rPr>
        <w:t>two-sided</w:t>
      </w:r>
      <w:r w:rsidR="00DD1F23">
        <w:rPr>
          <w:sz w:val="22"/>
          <w:szCs w:val="22"/>
          <w:lang w:val="en-US"/>
        </w:rPr>
        <w:t xml:space="preserve"> model, the model identification options are mainly MI-option 2, MI-option 3.  </w:t>
      </w:r>
    </w:p>
    <w:p w14:paraId="7C218370" w14:textId="77777777" w:rsidR="00DD1F23" w:rsidRPr="00ED3BA3" w:rsidRDefault="00DD1F23" w:rsidP="00DD1F23">
      <w:pPr>
        <w:numPr>
          <w:ilvl w:val="0"/>
          <w:numId w:val="23"/>
        </w:numPr>
        <w:rPr>
          <w:sz w:val="22"/>
          <w:szCs w:val="22"/>
          <w:lang w:val="en-GB"/>
        </w:rPr>
      </w:pPr>
      <w:r w:rsidRPr="00ED3BA3">
        <w:rPr>
          <w:sz w:val="22"/>
          <w:szCs w:val="22"/>
          <w:lang w:val="en-GB"/>
        </w:rPr>
        <w:t>MI-Option 2: Model identification with dataset transfer</w:t>
      </w:r>
    </w:p>
    <w:p w14:paraId="2CBC4EE2" w14:textId="77777777" w:rsidR="00DD1F23" w:rsidRPr="00ED3BA3" w:rsidRDefault="00DD1F23" w:rsidP="00DD1F23">
      <w:pPr>
        <w:numPr>
          <w:ilvl w:val="0"/>
          <w:numId w:val="23"/>
        </w:numPr>
        <w:rPr>
          <w:sz w:val="22"/>
          <w:szCs w:val="22"/>
          <w:lang w:val="en-GB"/>
        </w:rPr>
      </w:pPr>
      <w:r w:rsidRPr="00ED3BA3">
        <w:rPr>
          <w:sz w:val="22"/>
          <w:szCs w:val="22"/>
          <w:lang w:val="en-GB"/>
        </w:rPr>
        <w:t>MI-Option 3: Model identification in model transfer from NW to UE</w:t>
      </w:r>
    </w:p>
    <w:p w14:paraId="11AE9368" w14:textId="77777777" w:rsidR="0054296E" w:rsidRDefault="0054296E" w:rsidP="00A553A1">
      <w:pPr>
        <w:tabs>
          <w:tab w:val="left" w:pos="640"/>
        </w:tabs>
        <w:rPr>
          <w:sz w:val="22"/>
          <w:szCs w:val="22"/>
        </w:rPr>
      </w:pPr>
    </w:p>
    <w:p w14:paraId="265CC637" w14:textId="65B60F77" w:rsidR="00137609" w:rsidRPr="00137609" w:rsidRDefault="00137609" w:rsidP="00137609">
      <w:pPr>
        <w:rPr>
          <w:b/>
          <w:bCs/>
          <w:i/>
          <w:iCs/>
          <w:sz w:val="22"/>
          <w:szCs w:val="22"/>
          <w:u w:val="single"/>
        </w:rPr>
      </w:pPr>
      <w:r w:rsidRPr="00137609">
        <w:rPr>
          <w:b/>
          <w:bCs/>
          <w:i/>
          <w:iCs/>
          <w:sz w:val="22"/>
          <w:szCs w:val="22"/>
          <w:u w:val="single"/>
        </w:rPr>
        <w:t xml:space="preserve">MI-Option </w:t>
      </w:r>
      <w:r>
        <w:rPr>
          <w:b/>
          <w:bCs/>
          <w:i/>
          <w:iCs/>
          <w:sz w:val="22"/>
          <w:szCs w:val="22"/>
          <w:u w:val="single"/>
        </w:rPr>
        <w:t>2</w:t>
      </w:r>
      <w:r w:rsidRPr="00137609">
        <w:rPr>
          <w:b/>
          <w:bCs/>
          <w:i/>
          <w:iCs/>
          <w:sz w:val="22"/>
          <w:szCs w:val="22"/>
          <w:u w:val="single"/>
        </w:rPr>
        <w:t xml:space="preserve">: </w:t>
      </w:r>
    </w:p>
    <w:p w14:paraId="4E00AEBF" w14:textId="77777777" w:rsidR="00ED3BA3" w:rsidRDefault="00ED3BA3" w:rsidP="00ED3BA3"/>
    <w:p w14:paraId="6D686B07" w14:textId="138F9BCE" w:rsidR="00137609" w:rsidRPr="00CC1D97" w:rsidRDefault="00137609" w:rsidP="00CC1D97">
      <w:pPr>
        <w:overflowPunct w:val="0"/>
        <w:autoSpaceDE w:val="0"/>
        <w:autoSpaceDN w:val="0"/>
        <w:adjustRightInd w:val="0"/>
        <w:spacing w:after="180"/>
        <w:contextualSpacing/>
        <w:textAlignment w:val="baseline"/>
      </w:pPr>
      <w:r w:rsidRPr="00CC1D97">
        <w:rPr>
          <w:sz w:val="22"/>
          <w:szCs w:val="22"/>
        </w:rPr>
        <w:t xml:space="preserve">In RAN1 117, </w:t>
      </w:r>
      <w:r w:rsidR="00CC1D97" w:rsidRPr="00CC1D97">
        <w:rPr>
          <w:sz w:val="22"/>
          <w:szCs w:val="22"/>
        </w:rPr>
        <w:t>an</w:t>
      </w:r>
      <w:r w:rsidRPr="00CC1D97">
        <w:rPr>
          <w:sz w:val="22"/>
          <w:szCs w:val="22"/>
        </w:rPr>
        <w:t xml:space="preserve"> example is agreed for MI-option 2, which is mainly used for CSI compression with training collaboration type 3, </w:t>
      </w:r>
      <w:r w:rsidR="00DD1F23">
        <w:rPr>
          <w:sz w:val="22"/>
          <w:szCs w:val="22"/>
        </w:rPr>
        <w:t>which is also corresponding to the inter-vendor training collaboration option 4. T</w:t>
      </w:r>
      <w:r w:rsidRPr="00CC1D97">
        <w:rPr>
          <w:sz w:val="22"/>
          <w:szCs w:val="22"/>
        </w:rPr>
        <w:t xml:space="preserve">he training dataset for the sequential training needs to be delivered from the first training entity to the second training entity. </w:t>
      </w:r>
      <w:r w:rsidR="00CC1D97" w:rsidRPr="00CC1D97">
        <w:rPr>
          <w:sz w:val="22"/>
          <w:szCs w:val="22"/>
        </w:rPr>
        <w:t>In the example, it is “FFS: How m</w:t>
      </w:r>
      <w:r w:rsidR="00CC1D97" w:rsidRPr="00CC1D97">
        <w:rPr>
          <w:rFonts w:eastAsia="DengXian"/>
          <w:sz w:val="22"/>
          <w:szCs w:val="22"/>
        </w:rPr>
        <w:t>odel ID is determined/assigned for each AI/ML model (including relationship between dataset and model ID)</w:t>
      </w:r>
      <w:r w:rsidR="00CC1D97" w:rsidRPr="00CC1D97">
        <w:rPr>
          <w:sz w:val="22"/>
          <w:szCs w:val="22"/>
        </w:rPr>
        <w:t>”</w:t>
      </w:r>
      <w:r w:rsidR="00CC1D97">
        <w:rPr>
          <w:sz w:val="22"/>
          <w:szCs w:val="22"/>
        </w:rPr>
        <w:t xml:space="preserve">. </w:t>
      </w:r>
      <w:r w:rsidR="00DD1F23">
        <w:rPr>
          <w:sz w:val="22"/>
          <w:szCs w:val="22"/>
        </w:rPr>
        <w:t xml:space="preserve">Since the dataset itself can be used as paring information, as captured as one of the options for paring information in [2], using dataset ID as the pairing information for </w:t>
      </w:r>
      <w:proofErr w:type="gramStart"/>
      <w:r w:rsidR="00DD1F23">
        <w:rPr>
          <w:sz w:val="22"/>
          <w:szCs w:val="22"/>
        </w:rPr>
        <w:t>two sided</w:t>
      </w:r>
      <w:proofErr w:type="gramEnd"/>
      <w:r w:rsidR="00DD1F23">
        <w:rPr>
          <w:sz w:val="22"/>
          <w:szCs w:val="22"/>
        </w:rPr>
        <w:t xml:space="preserve"> model is a straightforward solution.  </w:t>
      </w:r>
    </w:p>
    <w:p w14:paraId="391E2AA0" w14:textId="77777777" w:rsidR="00137609" w:rsidRDefault="00137609" w:rsidP="00137609">
      <w:pPr>
        <w:rPr>
          <w:sz w:val="22"/>
          <w:szCs w:val="22"/>
        </w:rPr>
      </w:pPr>
    </w:p>
    <w:p w14:paraId="4C42F708" w14:textId="421FA6EB" w:rsidR="00CC1D97" w:rsidRPr="00175469" w:rsidRDefault="00CC1D97" w:rsidP="00CC1D97">
      <w:pPr>
        <w:tabs>
          <w:tab w:val="left" w:pos="640"/>
        </w:tabs>
        <w:rPr>
          <w:b/>
          <w:bCs/>
          <w:sz w:val="22"/>
          <w:szCs w:val="22"/>
        </w:rPr>
      </w:pPr>
      <w:r w:rsidRPr="00175469">
        <w:rPr>
          <w:b/>
          <w:bCs/>
          <w:sz w:val="22"/>
          <w:szCs w:val="22"/>
        </w:rPr>
        <w:lastRenderedPageBreak/>
        <w:t xml:space="preserve">Proposal </w:t>
      </w:r>
      <w:r w:rsidR="00DD1F23">
        <w:rPr>
          <w:b/>
          <w:bCs/>
          <w:sz w:val="22"/>
          <w:szCs w:val="22"/>
        </w:rPr>
        <w:t>1</w:t>
      </w:r>
      <w:r w:rsidRPr="00175469">
        <w:rPr>
          <w:b/>
          <w:bCs/>
          <w:sz w:val="22"/>
          <w:szCs w:val="22"/>
        </w:rPr>
        <w:t xml:space="preserve">: </w:t>
      </w:r>
      <w:r>
        <w:rPr>
          <w:b/>
          <w:bCs/>
          <w:sz w:val="22"/>
          <w:szCs w:val="22"/>
        </w:rPr>
        <w:t xml:space="preserve">In MI-option 2, the dataset ID(s) is assumed as </w:t>
      </w:r>
      <w:r w:rsidR="00DD1F23">
        <w:rPr>
          <w:b/>
          <w:bCs/>
          <w:sz w:val="22"/>
          <w:szCs w:val="22"/>
        </w:rPr>
        <w:t>paring information/</w:t>
      </w:r>
      <w:r>
        <w:rPr>
          <w:b/>
          <w:bCs/>
          <w:sz w:val="22"/>
          <w:szCs w:val="22"/>
        </w:rPr>
        <w:t>model ID(s)</w:t>
      </w:r>
      <w:r w:rsidR="000B29D5">
        <w:rPr>
          <w:b/>
          <w:bCs/>
          <w:sz w:val="22"/>
          <w:szCs w:val="22"/>
        </w:rPr>
        <w:t xml:space="preserve"> for two-sided model</w:t>
      </w:r>
      <w:r>
        <w:rPr>
          <w:b/>
          <w:bCs/>
          <w:sz w:val="22"/>
          <w:szCs w:val="22"/>
        </w:rPr>
        <w:t xml:space="preserve">.   </w:t>
      </w:r>
    </w:p>
    <w:p w14:paraId="74A81080" w14:textId="77777777" w:rsidR="00137609" w:rsidRDefault="00137609" w:rsidP="00137609">
      <w:pPr>
        <w:rPr>
          <w:sz w:val="22"/>
          <w:szCs w:val="22"/>
        </w:rPr>
      </w:pPr>
    </w:p>
    <w:p w14:paraId="573A9F1A" w14:textId="77777777" w:rsidR="00137609" w:rsidRDefault="00137609" w:rsidP="00137609">
      <w:pPr>
        <w:rPr>
          <w:sz w:val="22"/>
          <w:szCs w:val="22"/>
        </w:rPr>
      </w:pPr>
    </w:p>
    <w:p w14:paraId="7BEB11AB" w14:textId="340421D7" w:rsidR="00A73677" w:rsidRPr="00137609" w:rsidRDefault="00A73677" w:rsidP="00A73677">
      <w:pPr>
        <w:rPr>
          <w:b/>
          <w:bCs/>
          <w:i/>
          <w:iCs/>
          <w:sz w:val="22"/>
          <w:szCs w:val="22"/>
          <w:u w:val="single"/>
        </w:rPr>
      </w:pPr>
      <w:r w:rsidRPr="00137609">
        <w:rPr>
          <w:b/>
          <w:bCs/>
          <w:i/>
          <w:iCs/>
          <w:sz w:val="22"/>
          <w:szCs w:val="22"/>
          <w:u w:val="single"/>
        </w:rPr>
        <w:t xml:space="preserve">MI-Option </w:t>
      </w:r>
      <w:r>
        <w:rPr>
          <w:b/>
          <w:bCs/>
          <w:i/>
          <w:iCs/>
          <w:sz w:val="22"/>
          <w:szCs w:val="22"/>
          <w:u w:val="single"/>
        </w:rPr>
        <w:t>3</w:t>
      </w:r>
      <w:r w:rsidRPr="00137609">
        <w:rPr>
          <w:b/>
          <w:bCs/>
          <w:i/>
          <w:iCs/>
          <w:sz w:val="22"/>
          <w:szCs w:val="22"/>
          <w:u w:val="single"/>
        </w:rPr>
        <w:t xml:space="preserve">: </w:t>
      </w:r>
    </w:p>
    <w:p w14:paraId="566348FA" w14:textId="77777777" w:rsidR="00137609" w:rsidRDefault="00137609" w:rsidP="00137609">
      <w:pPr>
        <w:rPr>
          <w:sz w:val="22"/>
          <w:szCs w:val="22"/>
        </w:rPr>
      </w:pPr>
    </w:p>
    <w:p w14:paraId="33002FEE" w14:textId="627DEE2C" w:rsidR="00A73677" w:rsidRDefault="00137609" w:rsidP="00137609">
      <w:pPr>
        <w:rPr>
          <w:sz w:val="22"/>
          <w:szCs w:val="22"/>
        </w:rPr>
      </w:pPr>
      <w:r w:rsidRPr="00230808">
        <w:rPr>
          <w:sz w:val="22"/>
          <w:szCs w:val="22"/>
        </w:rPr>
        <w:t>MI-option 3 is mainly used for CSI compression with training collaboration type 1</w:t>
      </w:r>
      <w:r w:rsidR="00DD1F23">
        <w:rPr>
          <w:sz w:val="22"/>
          <w:szCs w:val="22"/>
        </w:rPr>
        <w:t>, which also corresponding to inter vendor training collaboration option 3 and option 5.  T</w:t>
      </w:r>
      <w:r w:rsidRPr="00230808">
        <w:rPr>
          <w:sz w:val="22"/>
          <w:szCs w:val="22"/>
        </w:rPr>
        <w:t>he model is trained at one entity and delivered to another entity for inferencing</w:t>
      </w:r>
      <w:r w:rsidR="00DD1F23">
        <w:rPr>
          <w:sz w:val="22"/>
          <w:szCs w:val="22"/>
        </w:rPr>
        <w:t xml:space="preserve"> or offline re-training</w:t>
      </w:r>
      <w:r w:rsidRPr="00230808">
        <w:rPr>
          <w:sz w:val="22"/>
          <w:szCs w:val="22"/>
        </w:rPr>
        <w:t xml:space="preserve">. </w:t>
      </w:r>
      <w:r w:rsidR="00A73677">
        <w:rPr>
          <w:sz w:val="22"/>
          <w:szCs w:val="22"/>
        </w:rPr>
        <w:t xml:space="preserve">The model ID is assigned by the NW and transferred together with the model parameters. Additional meta information can be attached to the model transfer to provide more description to UE. </w:t>
      </w:r>
    </w:p>
    <w:p w14:paraId="6AB2DE79" w14:textId="77777777" w:rsidR="00A73677" w:rsidRDefault="00A73677" w:rsidP="00137609">
      <w:pPr>
        <w:rPr>
          <w:sz w:val="22"/>
          <w:szCs w:val="22"/>
        </w:rPr>
      </w:pPr>
    </w:p>
    <w:p w14:paraId="5558322F" w14:textId="77777777" w:rsidR="0038141E" w:rsidRDefault="00A73677" w:rsidP="00A73677">
      <w:pPr>
        <w:tabs>
          <w:tab w:val="left" w:pos="640"/>
        </w:tabs>
        <w:rPr>
          <w:b/>
          <w:bCs/>
          <w:sz w:val="22"/>
          <w:szCs w:val="22"/>
        </w:rPr>
      </w:pPr>
      <w:r w:rsidRPr="00175469">
        <w:rPr>
          <w:b/>
          <w:bCs/>
          <w:sz w:val="22"/>
          <w:szCs w:val="22"/>
        </w:rPr>
        <w:t xml:space="preserve">Proposal </w:t>
      </w:r>
      <w:r w:rsidR="00DD1F23">
        <w:rPr>
          <w:b/>
          <w:bCs/>
          <w:sz w:val="22"/>
          <w:szCs w:val="22"/>
        </w:rPr>
        <w:t>2</w:t>
      </w:r>
      <w:r w:rsidRPr="00175469">
        <w:rPr>
          <w:b/>
          <w:bCs/>
          <w:sz w:val="22"/>
          <w:szCs w:val="22"/>
        </w:rPr>
        <w:t xml:space="preserve">: </w:t>
      </w:r>
      <w:r>
        <w:rPr>
          <w:b/>
          <w:bCs/>
          <w:sz w:val="22"/>
          <w:szCs w:val="22"/>
        </w:rPr>
        <w:t>In MI-option 3, the NW assign the model ID and transferred together with model parameters</w:t>
      </w:r>
      <w:r w:rsidR="0038141E">
        <w:rPr>
          <w:b/>
          <w:bCs/>
          <w:sz w:val="22"/>
          <w:szCs w:val="22"/>
        </w:rPr>
        <w:t xml:space="preserve"> for two-sided model</w:t>
      </w:r>
      <w:r>
        <w:rPr>
          <w:b/>
          <w:bCs/>
          <w:sz w:val="22"/>
          <w:szCs w:val="22"/>
        </w:rPr>
        <w:t>.</w:t>
      </w:r>
      <w:r w:rsidR="0038141E">
        <w:rPr>
          <w:b/>
          <w:bCs/>
          <w:sz w:val="22"/>
          <w:szCs w:val="22"/>
        </w:rPr>
        <w:t xml:space="preserve"> </w:t>
      </w:r>
    </w:p>
    <w:p w14:paraId="56396CD6" w14:textId="77777777" w:rsidR="0038141E" w:rsidRDefault="0038141E" w:rsidP="00A73677">
      <w:pPr>
        <w:tabs>
          <w:tab w:val="left" w:pos="640"/>
        </w:tabs>
        <w:rPr>
          <w:b/>
          <w:bCs/>
          <w:sz w:val="22"/>
          <w:szCs w:val="22"/>
        </w:rPr>
      </w:pPr>
    </w:p>
    <w:p w14:paraId="36AE9218" w14:textId="6014C065" w:rsidR="009332ED" w:rsidRPr="00720271" w:rsidRDefault="009332ED" w:rsidP="009332ED">
      <w:pPr>
        <w:pStyle w:val="Heading2"/>
      </w:pPr>
      <w:r w:rsidRPr="00720271">
        <w:t xml:space="preserve">Association ID    </w:t>
      </w:r>
    </w:p>
    <w:p w14:paraId="7E85F7A5" w14:textId="4CAF6DFF" w:rsidR="00137609" w:rsidRDefault="009332ED" w:rsidP="009332ED">
      <w:pPr>
        <w:pStyle w:val="NormalWeb"/>
        <w:shd w:val="clear" w:color="auto" w:fill="FFFFFF"/>
        <w:spacing w:before="0" w:beforeAutospacing="0" w:after="240" w:afterAutospacing="0"/>
        <w:rPr>
          <w:rFonts w:ascii="Times New Roman" w:eastAsia="Times New Roman" w:hAnsi="Times New Roman" w:cs="Batang"/>
          <w:color w:val="auto"/>
          <w:sz w:val="22"/>
          <w:szCs w:val="22"/>
        </w:rPr>
      </w:pPr>
      <w:r>
        <w:rPr>
          <w:rFonts w:ascii="Times New Roman" w:eastAsia="Times New Roman" w:hAnsi="Times New Roman" w:cs="Batang"/>
          <w:noProof/>
          <w:color w:val="auto"/>
          <w:sz w:val="22"/>
          <w:szCs w:val="22"/>
        </w:rPr>
        <mc:AlternateContent>
          <mc:Choice Requires="wps">
            <w:drawing>
              <wp:anchor distT="0" distB="0" distL="114300" distR="114300" simplePos="0" relativeHeight="251679744" behindDoc="0" locked="0" layoutInCell="1" allowOverlap="1" wp14:anchorId="011BB671" wp14:editId="1191014D">
                <wp:simplePos x="0" y="0"/>
                <wp:positionH relativeFrom="column">
                  <wp:posOffset>33372</wp:posOffset>
                </wp:positionH>
                <wp:positionV relativeFrom="paragraph">
                  <wp:posOffset>464653</wp:posOffset>
                </wp:positionV>
                <wp:extent cx="5712743" cy="1041215"/>
                <wp:effectExtent l="0" t="0" r="15240" b="13335"/>
                <wp:wrapNone/>
                <wp:docPr id="1096550651" name="Text Box 8"/>
                <wp:cNvGraphicFramePr/>
                <a:graphic xmlns:a="http://schemas.openxmlformats.org/drawingml/2006/main">
                  <a:graphicData uri="http://schemas.microsoft.com/office/word/2010/wordprocessingShape">
                    <wps:wsp>
                      <wps:cNvSpPr txBox="1"/>
                      <wps:spPr>
                        <a:xfrm>
                          <a:off x="0" y="0"/>
                          <a:ext cx="5712743" cy="1041215"/>
                        </a:xfrm>
                        <a:prstGeom prst="rect">
                          <a:avLst/>
                        </a:prstGeom>
                        <a:solidFill>
                          <a:schemeClr val="lt1"/>
                        </a:solidFill>
                        <a:ln w="6350">
                          <a:solidFill>
                            <a:prstClr val="black"/>
                          </a:solidFill>
                        </a:ln>
                      </wps:spPr>
                      <wps:txbx>
                        <w:txbxContent>
                          <w:p w14:paraId="35C07210" w14:textId="77777777" w:rsidR="009332ED" w:rsidRPr="009332ED" w:rsidRDefault="009332ED" w:rsidP="009332ED">
                            <w:pPr>
                              <w:rPr>
                                <w:iCs/>
                                <w:sz w:val="22"/>
                                <w:szCs w:val="22"/>
                              </w:rPr>
                            </w:pPr>
                            <w:r w:rsidRPr="009332ED">
                              <w:rPr>
                                <w:rFonts w:hint="eastAsia"/>
                                <w:iCs/>
                                <w:sz w:val="22"/>
                                <w:szCs w:val="22"/>
                              </w:rPr>
                              <w:t>Working Assumption</w:t>
                            </w:r>
                          </w:p>
                          <w:p w14:paraId="32E4A827" w14:textId="77777777" w:rsidR="009332ED" w:rsidRPr="009332ED" w:rsidRDefault="009332ED" w:rsidP="009332ED">
                            <w:pPr>
                              <w:rPr>
                                <w:iCs/>
                                <w:sz w:val="22"/>
                                <w:szCs w:val="22"/>
                              </w:rPr>
                            </w:pPr>
                            <w:r w:rsidRPr="009332ED">
                              <w:rPr>
                                <w:iCs/>
                                <w:sz w:val="22"/>
                                <w:szCs w:val="22"/>
                              </w:rPr>
                              <w:t>Regarding the associated ID for Rel-19, the UE assum</w:t>
                            </w:r>
                            <w:r w:rsidRPr="009332ED">
                              <w:rPr>
                                <w:rFonts w:hint="eastAsia"/>
                                <w:iCs/>
                                <w:sz w:val="22"/>
                                <w:szCs w:val="22"/>
                              </w:rPr>
                              <w:t xml:space="preserve">es that </w:t>
                            </w:r>
                            <w:r w:rsidRPr="009332ED">
                              <w:rPr>
                                <w:iCs/>
                                <w:sz w:val="22"/>
                                <w:szCs w:val="22"/>
                              </w:rPr>
                              <w:t>NW-side additional condition</w:t>
                            </w:r>
                            <w:r w:rsidRPr="009332ED">
                              <w:rPr>
                                <w:rFonts w:hint="eastAsia"/>
                                <w:iCs/>
                                <w:sz w:val="22"/>
                                <w:szCs w:val="22"/>
                              </w:rPr>
                              <w:t>s</w:t>
                            </w:r>
                            <w:r w:rsidRPr="009332ED">
                              <w:rPr>
                                <w:iCs/>
                                <w:sz w:val="22"/>
                                <w:szCs w:val="22"/>
                              </w:rPr>
                              <w:t xml:space="preserve"> with the same associated ID </w:t>
                            </w:r>
                            <w:r w:rsidRPr="009332ED">
                              <w:rPr>
                                <w:rFonts w:hint="eastAsia"/>
                                <w:iCs/>
                                <w:sz w:val="22"/>
                                <w:szCs w:val="22"/>
                              </w:rPr>
                              <w:t>are</w:t>
                            </w:r>
                            <w:r w:rsidRPr="009332ED">
                              <w:rPr>
                                <w:iCs/>
                                <w:sz w:val="22"/>
                                <w:szCs w:val="22"/>
                              </w:rPr>
                              <w:t xml:space="preserve"> </w:t>
                            </w:r>
                            <w:r w:rsidRPr="009332ED">
                              <w:rPr>
                                <w:rFonts w:hint="eastAsia"/>
                                <w:iCs/>
                                <w:sz w:val="22"/>
                                <w:szCs w:val="22"/>
                              </w:rPr>
                              <w:t xml:space="preserve">consistent </w:t>
                            </w:r>
                            <w:r w:rsidRPr="009332ED">
                              <w:rPr>
                                <w:iCs/>
                                <w:sz w:val="22"/>
                                <w:szCs w:val="22"/>
                              </w:rPr>
                              <w:t xml:space="preserve">at least within a cell. </w:t>
                            </w:r>
                          </w:p>
                          <w:p w14:paraId="0913BFEE" w14:textId="77777777" w:rsidR="009332ED" w:rsidRPr="009332ED" w:rsidRDefault="009332ED" w:rsidP="009332ED">
                            <w:pPr>
                              <w:numPr>
                                <w:ilvl w:val="0"/>
                                <w:numId w:val="33"/>
                              </w:numPr>
                              <w:rPr>
                                <w:iCs/>
                                <w:sz w:val="22"/>
                                <w:szCs w:val="22"/>
                              </w:rPr>
                            </w:pPr>
                            <w:r w:rsidRPr="009332ED">
                              <w:rPr>
                                <w:iCs/>
                                <w:sz w:val="22"/>
                                <w:szCs w:val="22"/>
                              </w:rPr>
                              <w:t>FFS: whether/how UE assumption can be applicable for multiple cells (including the feasibility study).</w:t>
                            </w:r>
                          </w:p>
                          <w:p w14:paraId="7A473EBF" w14:textId="77777777" w:rsidR="009332ED" w:rsidRDefault="009332E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11BB671" id="Text Box 8" o:spid="_x0000_s1029" type="#_x0000_t202" style="position:absolute;margin-left:2.65pt;margin-top:36.6pt;width:449.8pt;height:82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" fillcolor="white [3201]" strokeweight=".5pt">
                <v:textbox>
                  <w:txbxContent>
                    <w:p w14:paraId="35C07210" w14:textId="77777777" w:rsidR="009332ED" w:rsidRPr="009332ED" w:rsidRDefault="009332ED" w:rsidP="009332ED">
                      <w:pPr>
                        <w:rPr>
                          <w:iCs/>
                          <w:sz w:val="22"/>
                          <w:szCs w:val="22"/>
                        </w:rPr>
                      </w:pPr>
                      <w:r w:rsidRPr="009332ED">
                        <w:rPr>
                          <w:rFonts w:hint="eastAsia"/>
                          <w:iCs/>
                          <w:sz w:val="22"/>
                          <w:szCs w:val="22"/>
                        </w:rPr>
                        <w:t>Working Assumption</w:t>
                      </w:r>
                    </w:p>
                    <w:p w14:paraId="32E4A827" w14:textId="77777777" w:rsidR="009332ED" w:rsidRPr="009332ED" w:rsidRDefault="009332ED" w:rsidP="009332ED">
                      <w:pPr>
                        <w:rPr>
                          <w:iCs/>
                          <w:sz w:val="22"/>
                          <w:szCs w:val="22"/>
                        </w:rPr>
                      </w:pPr>
                      <w:r w:rsidRPr="009332ED">
                        <w:rPr>
                          <w:iCs/>
                          <w:sz w:val="22"/>
                          <w:szCs w:val="22"/>
                        </w:rPr>
                        <w:t>Regarding the associated ID for Rel-19, the UE assum</w:t>
                      </w:r>
                      <w:r w:rsidRPr="009332ED">
                        <w:rPr>
                          <w:rFonts w:hint="eastAsia"/>
                          <w:iCs/>
                          <w:sz w:val="22"/>
                          <w:szCs w:val="22"/>
                        </w:rPr>
                        <w:t xml:space="preserve">es that </w:t>
                      </w:r>
                      <w:r w:rsidRPr="009332ED">
                        <w:rPr>
                          <w:iCs/>
                          <w:sz w:val="22"/>
                          <w:szCs w:val="22"/>
                        </w:rPr>
                        <w:t>NW-side additional condition</w:t>
                      </w:r>
                      <w:r w:rsidRPr="009332ED">
                        <w:rPr>
                          <w:rFonts w:hint="eastAsia"/>
                          <w:iCs/>
                          <w:sz w:val="22"/>
                          <w:szCs w:val="22"/>
                        </w:rPr>
                        <w:t>s</w:t>
                      </w:r>
                      <w:r w:rsidRPr="009332ED">
                        <w:rPr>
                          <w:iCs/>
                          <w:sz w:val="22"/>
                          <w:szCs w:val="22"/>
                        </w:rPr>
                        <w:t xml:space="preserve"> with the same associated ID </w:t>
                      </w:r>
                      <w:r w:rsidRPr="009332ED">
                        <w:rPr>
                          <w:rFonts w:hint="eastAsia"/>
                          <w:iCs/>
                          <w:sz w:val="22"/>
                          <w:szCs w:val="22"/>
                        </w:rPr>
                        <w:t>are</w:t>
                      </w:r>
                      <w:r w:rsidRPr="009332ED">
                        <w:rPr>
                          <w:iCs/>
                          <w:sz w:val="22"/>
                          <w:szCs w:val="22"/>
                        </w:rPr>
                        <w:t xml:space="preserve"> </w:t>
                      </w:r>
                      <w:r w:rsidRPr="009332ED">
                        <w:rPr>
                          <w:rFonts w:hint="eastAsia"/>
                          <w:iCs/>
                          <w:sz w:val="22"/>
                          <w:szCs w:val="22"/>
                        </w:rPr>
                        <w:t xml:space="preserve">consistent </w:t>
                      </w:r>
                      <w:r w:rsidRPr="009332ED">
                        <w:rPr>
                          <w:iCs/>
                          <w:sz w:val="22"/>
                          <w:szCs w:val="22"/>
                        </w:rPr>
                        <w:t xml:space="preserve">at least within a cell. </w:t>
                      </w:r>
                    </w:p>
                    <w:p w14:paraId="0913BFEE" w14:textId="77777777" w:rsidR="009332ED" w:rsidRPr="009332ED" w:rsidRDefault="009332ED" w:rsidP="009332ED">
                      <w:pPr>
                        <w:numPr>
                          <w:ilvl w:val="0"/>
                          <w:numId w:val="33"/>
                        </w:numPr>
                        <w:rPr>
                          <w:iCs/>
                          <w:sz w:val="22"/>
                          <w:szCs w:val="22"/>
                        </w:rPr>
                      </w:pPr>
                      <w:r w:rsidRPr="009332ED">
                        <w:rPr>
                          <w:iCs/>
                          <w:sz w:val="22"/>
                          <w:szCs w:val="22"/>
                        </w:rPr>
                        <w:t>FFS: whether/how UE assumption can be applicable for multiple cells (including the feasibility study).</w:t>
                      </w:r>
                    </w:p>
                    <w:p w14:paraId="7A473EBF" w14:textId="77777777" w:rsidR="009332ED" w:rsidRDefault="009332ED"/>
                  </w:txbxContent>
                </v:textbox>
              </v:shape>
            </w:pict>
          </mc:Fallback>
        </mc:AlternateContent>
      </w:r>
      <w:r>
        <w:rPr>
          <w:rFonts w:ascii="Times New Roman" w:eastAsia="Times New Roman" w:hAnsi="Times New Roman" w:cs="Batang"/>
          <w:color w:val="auto"/>
          <w:sz w:val="22"/>
          <w:szCs w:val="22"/>
        </w:rPr>
        <w:t xml:space="preserve">In RAN1 117, association ID in MI-option 1 was discussed and the following working assumption are captured.  </w:t>
      </w:r>
    </w:p>
    <w:p w14:paraId="44E46D3C" w14:textId="77777777" w:rsidR="009332ED" w:rsidRDefault="009332ED" w:rsidP="009332ED">
      <w:pPr>
        <w:pStyle w:val="NormalWeb"/>
        <w:shd w:val="clear" w:color="auto" w:fill="FFFFFF"/>
        <w:spacing w:before="0" w:beforeAutospacing="0" w:after="240" w:afterAutospacing="0"/>
        <w:rPr>
          <w:rFonts w:ascii="Times New Roman" w:eastAsia="Times New Roman" w:hAnsi="Times New Roman" w:cs="Batang"/>
          <w:color w:val="auto"/>
          <w:sz w:val="22"/>
          <w:szCs w:val="22"/>
        </w:rPr>
      </w:pPr>
    </w:p>
    <w:p w14:paraId="49A92809" w14:textId="77777777" w:rsidR="009332ED" w:rsidRDefault="009332ED" w:rsidP="009332ED">
      <w:pPr>
        <w:pStyle w:val="NormalWeb"/>
        <w:shd w:val="clear" w:color="auto" w:fill="FFFFFF"/>
        <w:spacing w:before="0" w:beforeAutospacing="0" w:after="240" w:afterAutospacing="0"/>
        <w:rPr>
          <w:rFonts w:ascii="Times New Roman" w:eastAsia="Times New Roman" w:hAnsi="Times New Roman" w:cs="Batang"/>
          <w:color w:val="auto"/>
          <w:sz w:val="22"/>
          <w:szCs w:val="22"/>
        </w:rPr>
      </w:pPr>
    </w:p>
    <w:p w14:paraId="1C65E45D" w14:textId="77777777" w:rsidR="009332ED" w:rsidRDefault="009332ED" w:rsidP="009332ED">
      <w:pPr>
        <w:pStyle w:val="NormalWeb"/>
        <w:shd w:val="clear" w:color="auto" w:fill="FFFFFF"/>
        <w:spacing w:before="0" w:beforeAutospacing="0" w:after="240" w:afterAutospacing="0"/>
        <w:rPr>
          <w:rFonts w:ascii="Times New Roman" w:eastAsia="Times New Roman" w:hAnsi="Times New Roman" w:cs="Batang"/>
          <w:color w:val="auto"/>
          <w:sz w:val="22"/>
          <w:szCs w:val="22"/>
        </w:rPr>
      </w:pPr>
    </w:p>
    <w:p w14:paraId="090AD9DC" w14:textId="77777777" w:rsidR="009332ED" w:rsidRDefault="009332ED" w:rsidP="009332ED">
      <w:pPr>
        <w:pStyle w:val="NormalWeb"/>
        <w:shd w:val="clear" w:color="auto" w:fill="FFFFFF"/>
        <w:spacing w:before="0" w:beforeAutospacing="0" w:after="240" w:afterAutospacing="0"/>
        <w:rPr>
          <w:rFonts w:ascii="Times New Roman" w:eastAsia="Times New Roman" w:hAnsi="Times New Roman" w:cs="Batang"/>
          <w:color w:val="auto"/>
          <w:sz w:val="22"/>
          <w:szCs w:val="22"/>
        </w:rPr>
      </w:pPr>
    </w:p>
    <w:p w14:paraId="46D40373" w14:textId="50232241" w:rsidR="009332ED" w:rsidRDefault="002C70C5" w:rsidP="009332ED">
      <w:pPr>
        <w:pStyle w:val="NormalWeb"/>
        <w:shd w:val="clear" w:color="auto" w:fill="FFFFFF"/>
        <w:spacing w:before="0" w:beforeAutospacing="0" w:after="240" w:afterAutospacing="0"/>
        <w:rPr>
          <w:rFonts w:ascii="Times New Roman" w:eastAsia="Times New Roman" w:hAnsi="Times New Roman" w:cs="Batang"/>
          <w:color w:val="auto"/>
          <w:sz w:val="22"/>
          <w:szCs w:val="22"/>
        </w:rPr>
      </w:pPr>
      <w:proofErr w:type="gramStart"/>
      <w:r>
        <w:rPr>
          <w:rFonts w:ascii="Times New Roman" w:eastAsia="Times New Roman" w:hAnsi="Times New Roman" w:cs="Batang"/>
          <w:color w:val="auto"/>
          <w:sz w:val="22"/>
          <w:szCs w:val="22"/>
        </w:rPr>
        <w:t>In order to</w:t>
      </w:r>
      <w:proofErr w:type="gramEnd"/>
      <w:r>
        <w:rPr>
          <w:rFonts w:ascii="Times New Roman" w:eastAsia="Times New Roman" w:hAnsi="Times New Roman" w:cs="Batang"/>
          <w:color w:val="auto"/>
          <w:sz w:val="22"/>
          <w:szCs w:val="22"/>
        </w:rPr>
        <w:t xml:space="preserve"> reduce UE side data collection, model training and management complexity, it is critical to ensure the association ID is applied to multiple cells. Otherwise, UE needs to collect large amount of training data for every cell. Although it is possible to train one model for multiple cells, each with different association ID, the amount of engineering effort is prohibitive </w:t>
      </w:r>
      <w:proofErr w:type="gramStart"/>
      <w:r>
        <w:rPr>
          <w:rFonts w:ascii="Times New Roman" w:eastAsia="Times New Roman" w:hAnsi="Times New Roman" w:cs="Batang"/>
          <w:color w:val="auto"/>
          <w:sz w:val="22"/>
          <w:szCs w:val="22"/>
        </w:rPr>
        <w:t>in order to</w:t>
      </w:r>
      <w:proofErr w:type="gramEnd"/>
      <w:r>
        <w:rPr>
          <w:rFonts w:ascii="Times New Roman" w:eastAsia="Times New Roman" w:hAnsi="Times New Roman" w:cs="Batang"/>
          <w:color w:val="auto"/>
          <w:sz w:val="22"/>
          <w:szCs w:val="22"/>
        </w:rPr>
        <w:t xml:space="preserve"> categorize data, design model and determine which model cover which cells. </w:t>
      </w:r>
    </w:p>
    <w:p w14:paraId="679EEBDE" w14:textId="59601C1F" w:rsidR="002C70C5" w:rsidRDefault="002C70C5" w:rsidP="009332ED">
      <w:pPr>
        <w:pStyle w:val="NormalWeb"/>
        <w:shd w:val="clear" w:color="auto" w:fill="FFFFFF"/>
        <w:spacing w:before="0" w:beforeAutospacing="0" w:after="240" w:afterAutospacing="0"/>
        <w:rPr>
          <w:rFonts w:ascii="Times New Roman" w:eastAsia="Times New Roman" w:hAnsi="Times New Roman" w:cs="Batang"/>
          <w:color w:val="auto"/>
          <w:sz w:val="22"/>
          <w:szCs w:val="22"/>
        </w:rPr>
      </w:pPr>
      <w:r>
        <w:rPr>
          <w:rFonts w:ascii="Times New Roman" w:eastAsia="Times New Roman" w:hAnsi="Times New Roman" w:cs="Batang"/>
          <w:color w:val="auto"/>
          <w:sz w:val="22"/>
          <w:szCs w:val="22"/>
        </w:rPr>
        <w:t xml:space="preserve">To enable multiple cells, consistency area can be defined by the NW, and NW configure the consistency area with one association ID. The signaling of consistency area can reuse some concept defined in MDT, such as a list of global cell identifies, a list of area IDs etc. </w:t>
      </w:r>
    </w:p>
    <w:p w14:paraId="4275F67C" w14:textId="33DD5839" w:rsidR="002C70C5" w:rsidRPr="00175469" w:rsidRDefault="002C70C5" w:rsidP="002C70C5">
      <w:pPr>
        <w:tabs>
          <w:tab w:val="left" w:pos="640"/>
        </w:tabs>
        <w:rPr>
          <w:b/>
          <w:bCs/>
          <w:sz w:val="22"/>
          <w:szCs w:val="22"/>
        </w:rPr>
      </w:pPr>
      <w:r w:rsidRPr="00175469">
        <w:rPr>
          <w:b/>
          <w:bCs/>
          <w:sz w:val="22"/>
          <w:szCs w:val="22"/>
        </w:rPr>
        <w:t xml:space="preserve">Proposal </w:t>
      </w:r>
      <w:r w:rsidR="00DD1F23">
        <w:rPr>
          <w:b/>
          <w:bCs/>
          <w:sz w:val="22"/>
          <w:szCs w:val="22"/>
        </w:rPr>
        <w:t>3</w:t>
      </w:r>
      <w:r w:rsidRPr="00175469">
        <w:rPr>
          <w:b/>
          <w:bCs/>
          <w:sz w:val="22"/>
          <w:szCs w:val="22"/>
        </w:rPr>
        <w:t xml:space="preserve">: </w:t>
      </w:r>
      <w:r>
        <w:rPr>
          <w:b/>
          <w:bCs/>
          <w:sz w:val="22"/>
          <w:szCs w:val="22"/>
        </w:rPr>
        <w:t xml:space="preserve">Association ID can be applicable for multiple cells. A list of global cell IDs can be signaled per association ID.    </w:t>
      </w:r>
    </w:p>
    <w:p w14:paraId="433E9B0E" w14:textId="77777777" w:rsidR="002C70C5" w:rsidRDefault="002C70C5" w:rsidP="009332ED">
      <w:pPr>
        <w:pStyle w:val="NormalWeb"/>
        <w:shd w:val="clear" w:color="auto" w:fill="FFFFFF"/>
        <w:spacing w:before="0" w:beforeAutospacing="0" w:after="240" w:afterAutospacing="0"/>
        <w:rPr>
          <w:rFonts w:ascii="Times New Roman" w:eastAsia="Times New Roman" w:hAnsi="Times New Roman" w:cs="Batang"/>
          <w:color w:val="auto"/>
          <w:sz w:val="22"/>
          <w:szCs w:val="22"/>
        </w:rPr>
      </w:pPr>
    </w:p>
    <w:p w14:paraId="7624F1F9" w14:textId="77777777" w:rsidR="007C61B5" w:rsidRDefault="007C61B5" w:rsidP="007C61B5">
      <w:pPr>
        <w:pStyle w:val="Heading2"/>
      </w:pPr>
      <w:r>
        <w:t>Model transfer</w:t>
      </w:r>
    </w:p>
    <w:p w14:paraId="0263C503" w14:textId="77777777" w:rsidR="007C61B5" w:rsidRDefault="007C61B5" w:rsidP="007C61B5">
      <w:pPr>
        <w:rPr>
          <w:sz w:val="22"/>
          <w:szCs w:val="22"/>
          <w:lang w:val="en-GB"/>
        </w:rPr>
      </w:pPr>
      <w:r w:rsidRPr="00547BA2">
        <w:rPr>
          <w:sz w:val="22"/>
          <w:szCs w:val="22"/>
          <w:lang w:val="en-GB"/>
        </w:rPr>
        <w:t xml:space="preserve">Model transfer was extensively discussed throughout the entire R18 study. Different sub-types of model delivery and transfer cases </w:t>
      </w:r>
      <w:r>
        <w:rPr>
          <w:sz w:val="22"/>
          <w:szCs w:val="22"/>
          <w:lang w:val="en-GB"/>
        </w:rPr>
        <w:t xml:space="preserve">z1 to z5 </w:t>
      </w:r>
      <w:r w:rsidRPr="00547BA2">
        <w:rPr>
          <w:sz w:val="22"/>
          <w:szCs w:val="22"/>
          <w:lang w:val="en-GB"/>
        </w:rPr>
        <w:t>are defined, and potential advantage</w:t>
      </w:r>
      <w:r>
        <w:rPr>
          <w:sz w:val="22"/>
          <w:szCs w:val="22"/>
          <w:lang w:val="en-GB"/>
        </w:rPr>
        <w:t>s</w:t>
      </w:r>
      <w:r w:rsidRPr="00547BA2">
        <w:rPr>
          <w:sz w:val="22"/>
          <w:szCs w:val="22"/>
          <w:lang w:val="en-GB"/>
        </w:rPr>
        <w:t xml:space="preserve"> and drawback</w:t>
      </w:r>
      <w:r>
        <w:rPr>
          <w:sz w:val="22"/>
          <w:szCs w:val="22"/>
          <w:lang w:val="en-GB"/>
        </w:rPr>
        <w:t>s</w:t>
      </w:r>
      <w:r w:rsidRPr="00547BA2">
        <w:rPr>
          <w:sz w:val="22"/>
          <w:szCs w:val="22"/>
          <w:lang w:val="en-GB"/>
        </w:rPr>
        <w:t xml:space="preserve"> from </w:t>
      </w:r>
      <w:r>
        <w:rPr>
          <w:sz w:val="22"/>
          <w:szCs w:val="22"/>
          <w:lang w:val="en-GB"/>
        </w:rPr>
        <w:t xml:space="preserve">the </w:t>
      </w:r>
      <w:r w:rsidRPr="00547BA2">
        <w:rPr>
          <w:sz w:val="22"/>
          <w:szCs w:val="22"/>
          <w:lang w:val="en-GB"/>
        </w:rPr>
        <w:t xml:space="preserve">UE perspective and </w:t>
      </w:r>
      <w:r>
        <w:rPr>
          <w:sz w:val="22"/>
          <w:szCs w:val="22"/>
          <w:lang w:val="en-GB"/>
        </w:rPr>
        <w:t xml:space="preserve">the </w:t>
      </w:r>
      <w:r w:rsidRPr="00547BA2">
        <w:rPr>
          <w:sz w:val="22"/>
          <w:szCs w:val="22"/>
          <w:lang w:val="en-GB"/>
        </w:rPr>
        <w:t xml:space="preserve">NW perspective are captured in section 4.3 of TR 38.843. </w:t>
      </w:r>
    </w:p>
    <w:p w14:paraId="3425A6B1" w14:textId="77777777" w:rsidR="002238D6" w:rsidRDefault="002238D6" w:rsidP="002238D6">
      <w:pPr>
        <w:rPr>
          <w:sz w:val="22"/>
          <w:szCs w:val="22"/>
          <w:lang w:val="en-GB"/>
        </w:rPr>
      </w:pPr>
    </w:p>
    <w:p w14:paraId="23789C62" w14:textId="77777777" w:rsidR="002238D6" w:rsidRDefault="002238D6" w:rsidP="002238D6">
      <w:pPr>
        <w:rPr>
          <w:sz w:val="22"/>
          <w:szCs w:val="22"/>
          <w:lang w:val="en-GB"/>
        </w:rPr>
      </w:pPr>
      <w:r>
        <w:rPr>
          <w:sz w:val="22"/>
          <w:szCs w:val="22"/>
          <w:lang w:val="en-GB"/>
        </w:rPr>
        <w:t xml:space="preserve">In RAN1 116 and RAN1 116bis, model transfer case z5 and z3 are deprioritized. Model transfer case z2 are deprioritized for UE side model. </w:t>
      </w:r>
    </w:p>
    <w:p w14:paraId="00A85C72" w14:textId="77777777" w:rsidR="002238D6" w:rsidRDefault="002238D6" w:rsidP="002238D6">
      <w:pPr>
        <w:rPr>
          <w:sz w:val="22"/>
          <w:szCs w:val="22"/>
          <w:lang w:val="en-GB"/>
        </w:rPr>
      </w:pPr>
    </w:p>
    <w:p w14:paraId="3C2BA9BE" w14:textId="77777777" w:rsidR="002238D6" w:rsidRDefault="002238D6" w:rsidP="002238D6">
      <w:pPr>
        <w:rPr>
          <w:sz w:val="22"/>
          <w:szCs w:val="22"/>
          <w:lang w:val="en-GB"/>
        </w:rPr>
      </w:pPr>
    </w:p>
    <w:p w14:paraId="69DCC255" w14:textId="77777777" w:rsidR="00B9437A" w:rsidRDefault="00B9437A" w:rsidP="002238D6">
      <w:pPr>
        <w:rPr>
          <w:sz w:val="22"/>
          <w:szCs w:val="22"/>
          <w:lang w:val="en-GB"/>
        </w:rPr>
      </w:pPr>
    </w:p>
    <w:p w14:paraId="1B5C8572" w14:textId="77777777" w:rsidR="00B9437A" w:rsidRDefault="00B9437A" w:rsidP="002238D6">
      <w:pPr>
        <w:rPr>
          <w:sz w:val="22"/>
          <w:szCs w:val="22"/>
          <w:lang w:val="en-GB"/>
        </w:rPr>
      </w:pPr>
    </w:p>
    <w:p w14:paraId="64DF5900" w14:textId="77777777" w:rsidR="00B9437A" w:rsidRDefault="00B9437A" w:rsidP="002238D6">
      <w:pPr>
        <w:rPr>
          <w:sz w:val="22"/>
          <w:szCs w:val="22"/>
          <w:lang w:val="en-GB"/>
        </w:rPr>
      </w:pPr>
    </w:p>
    <w:p w14:paraId="65142B66" w14:textId="77777777" w:rsidR="002238D6" w:rsidRDefault="002238D6" w:rsidP="002238D6">
      <w:pPr>
        <w:rPr>
          <w:sz w:val="22"/>
          <w:szCs w:val="22"/>
          <w:lang w:val="en-GB"/>
        </w:rPr>
      </w:pPr>
      <w:r>
        <w:rPr>
          <w:noProof/>
          <w:sz w:val="22"/>
          <w:szCs w:val="22"/>
          <w:lang w:val="en-GB"/>
        </w:rPr>
        <mc:AlternateContent>
          <mc:Choice Requires="wps">
            <w:drawing>
              <wp:anchor distT="0" distB="0" distL="114300" distR="114300" simplePos="0" relativeHeight="251681792" behindDoc="0" locked="0" layoutInCell="1" allowOverlap="1" wp14:anchorId="66A7D8BA" wp14:editId="6D80727D">
                <wp:simplePos x="0" y="0"/>
                <wp:positionH relativeFrom="column">
                  <wp:posOffset>33372</wp:posOffset>
                </wp:positionH>
                <wp:positionV relativeFrom="paragraph">
                  <wp:posOffset>60070</wp:posOffset>
                </wp:positionV>
                <wp:extent cx="5651783" cy="2856666"/>
                <wp:effectExtent l="0" t="0" r="12700" b="13970"/>
                <wp:wrapNone/>
                <wp:docPr id="892638748" name="Text Box 1"/>
                <wp:cNvGraphicFramePr/>
                <a:graphic xmlns:a="http://schemas.openxmlformats.org/drawingml/2006/main">
                  <a:graphicData uri="http://schemas.microsoft.com/office/word/2010/wordprocessingShape">
                    <wps:wsp>
                      <wps:cNvSpPr txBox="1"/>
                      <wps:spPr>
                        <a:xfrm>
                          <a:off x="0" y="0"/>
                          <a:ext cx="5651783" cy="2856666"/>
                        </a:xfrm>
                        <a:prstGeom prst="rect">
                          <a:avLst/>
                        </a:prstGeom>
                        <a:solidFill>
                          <a:schemeClr val="lt1"/>
                        </a:solidFill>
                        <a:ln w="6350">
                          <a:solidFill>
                            <a:prstClr val="black"/>
                          </a:solidFill>
                        </a:ln>
                      </wps:spPr>
                      <wps:txbx>
                        <w:txbxContent>
                          <w:p w14:paraId="4C8FD204" w14:textId="77777777" w:rsidR="002238D6" w:rsidRPr="00F42F77" w:rsidRDefault="002238D6" w:rsidP="002238D6">
                            <w:pPr>
                              <w:rPr>
                                <w:bCs/>
                                <w:sz w:val="22"/>
                                <w:szCs w:val="22"/>
                                <w:lang w:val="en-GB"/>
                              </w:rPr>
                            </w:pPr>
                            <w:r w:rsidRPr="00F42F77">
                              <w:rPr>
                                <w:bCs/>
                                <w:sz w:val="22"/>
                                <w:szCs w:val="22"/>
                                <w:lang w:val="en-GB"/>
                              </w:rPr>
                              <w:t>Conclusion:</w:t>
                            </w:r>
                          </w:p>
                          <w:p w14:paraId="4478BF04" w14:textId="77777777" w:rsidR="002238D6" w:rsidRPr="00F42F77" w:rsidRDefault="002238D6" w:rsidP="002238D6">
                            <w:pPr>
                              <w:rPr>
                                <w:bCs/>
                                <w:sz w:val="22"/>
                                <w:szCs w:val="22"/>
                                <w:lang w:val="en-GB"/>
                              </w:rPr>
                            </w:pPr>
                            <w:r w:rsidRPr="00F42F77">
                              <w:rPr>
                                <w:bCs/>
                                <w:sz w:val="22"/>
                                <w:szCs w:val="22"/>
                                <w:lang w:val="en-GB"/>
                              </w:rPr>
                              <w:t xml:space="preserve">From RAN1 perspective, the model transfer/delivery Case z5 is deprioritized for Rel-19.  </w:t>
                            </w:r>
                          </w:p>
                          <w:p w14:paraId="6744D4F1" w14:textId="77777777" w:rsidR="002238D6" w:rsidRDefault="002238D6" w:rsidP="002238D6">
                            <w:pPr>
                              <w:rPr>
                                <w:sz w:val="22"/>
                                <w:szCs w:val="22"/>
                                <w:lang w:val="en-GB"/>
                              </w:rPr>
                            </w:pPr>
                          </w:p>
                          <w:p w14:paraId="56AA0F3F" w14:textId="77777777" w:rsidR="002238D6" w:rsidRPr="00F42F77" w:rsidRDefault="002238D6" w:rsidP="002238D6">
                            <w:pPr>
                              <w:rPr>
                                <w:bCs/>
                                <w:sz w:val="22"/>
                                <w:szCs w:val="22"/>
                                <w:lang w:val="en-GB"/>
                              </w:rPr>
                            </w:pPr>
                            <w:r w:rsidRPr="00F42F77">
                              <w:rPr>
                                <w:rFonts w:hint="eastAsia"/>
                                <w:bCs/>
                                <w:sz w:val="22"/>
                                <w:szCs w:val="22"/>
                                <w:lang w:val="en-GB"/>
                              </w:rPr>
                              <w:t>Conclusion</w:t>
                            </w:r>
                          </w:p>
                          <w:p w14:paraId="5517BABA" w14:textId="77777777" w:rsidR="002238D6" w:rsidRPr="00F42F77" w:rsidRDefault="002238D6" w:rsidP="002238D6">
                            <w:pPr>
                              <w:rPr>
                                <w:bCs/>
                                <w:sz w:val="22"/>
                                <w:szCs w:val="22"/>
                                <w:lang w:val="en-GB"/>
                              </w:rPr>
                            </w:pPr>
                            <w:r w:rsidRPr="00F42F77">
                              <w:rPr>
                                <w:bCs/>
                                <w:sz w:val="22"/>
                                <w:szCs w:val="22"/>
                                <w:lang w:val="en-GB"/>
                              </w:rPr>
                              <w:t>From RAN1 perspective, the model transfer/delivery Case z2 is deprioritized at least for UE-sided model in Rel-19 due to the following reasons:</w:t>
                            </w:r>
                          </w:p>
                          <w:p w14:paraId="0A635F6B" w14:textId="77777777" w:rsidR="002238D6" w:rsidRPr="00F42F77" w:rsidRDefault="002238D6" w:rsidP="002238D6">
                            <w:pPr>
                              <w:pStyle w:val="ListParagraph"/>
                              <w:numPr>
                                <w:ilvl w:val="0"/>
                                <w:numId w:val="29"/>
                              </w:numPr>
                              <w:ind w:leftChars="0"/>
                              <w:rPr>
                                <w:rFonts w:ascii="Times New Roman" w:hAnsi="Times New Roman"/>
                                <w:bCs/>
                                <w:sz w:val="22"/>
                                <w:szCs w:val="22"/>
                              </w:rPr>
                            </w:pPr>
                            <w:r w:rsidRPr="00F42F77">
                              <w:rPr>
                                <w:rFonts w:ascii="Times New Roman" w:hAnsi="Times New Roman"/>
                                <w:bCs/>
                                <w:sz w:val="22"/>
                                <w:szCs w:val="22"/>
                              </w:rPr>
                              <w:t>Risk of proprietary design disclosure</w:t>
                            </w:r>
                          </w:p>
                          <w:p w14:paraId="21504A4A" w14:textId="77777777" w:rsidR="002238D6" w:rsidRPr="00F42F77" w:rsidRDefault="002238D6" w:rsidP="002238D6">
                            <w:pPr>
                              <w:pStyle w:val="ListParagraph"/>
                              <w:numPr>
                                <w:ilvl w:val="0"/>
                                <w:numId w:val="29"/>
                              </w:numPr>
                              <w:ind w:leftChars="0"/>
                              <w:rPr>
                                <w:rFonts w:ascii="Times New Roman" w:hAnsi="Times New Roman"/>
                                <w:bCs/>
                                <w:sz w:val="22"/>
                                <w:szCs w:val="22"/>
                              </w:rPr>
                            </w:pPr>
                            <w:r w:rsidRPr="00F42F77">
                              <w:rPr>
                                <w:rFonts w:ascii="Times New Roman" w:hAnsi="Times New Roman"/>
                                <w:bCs/>
                                <w:sz w:val="22"/>
                                <w:szCs w:val="22"/>
                              </w:rPr>
                              <w:t xml:space="preserve">Burden of offline cross-vendor collaboration </w:t>
                            </w:r>
                          </w:p>
                          <w:p w14:paraId="7F53DDA9" w14:textId="77777777" w:rsidR="002238D6" w:rsidRDefault="002238D6" w:rsidP="002238D6">
                            <w:pPr>
                              <w:rPr>
                                <w:bCs/>
                                <w:sz w:val="22"/>
                                <w:szCs w:val="22"/>
                                <w:lang w:val="en-GB"/>
                              </w:rPr>
                            </w:pPr>
                          </w:p>
                          <w:p w14:paraId="3528F6BD" w14:textId="50985724" w:rsidR="002238D6" w:rsidRPr="00F42F77" w:rsidRDefault="002238D6" w:rsidP="002238D6">
                            <w:pPr>
                              <w:rPr>
                                <w:bCs/>
                                <w:sz w:val="22"/>
                                <w:szCs w:val="22"/>
                                <w:lang w:val="en-GB"/>
                              </w:rPr>
                            </w:pPr>
                            <w:r w:rsidRPr="00F42F77">
                              <w:rPr>
                                <w:rFonts w:hint="eastAsia"/>
                                <w:bCs/>
                                <w:sz w:val="22"/>
                                <w:szCs w:val="22"/>
                                <w:lang w:val="en-GB"/>
                              </w:rPr>
                              <w:t>Conclusion</w:t>
                            </w:r>
                          </w:p>
                          <w:p w14:paraId="7F8E6F85" w14:textId="77777777" w:rsidR="002238D6" w:rsidRPr="00F42F77" w:rsidRDefault="002238D6" w:rsidP="002238D6">
                            <w:pPr>
                              <w:rPr>
                                <w:bCs/>
                                <w:sz w:val="22"/>
                                <w:szCs w:val="22"/>
                                <w:lang w:val="en-GB"/>
                              </w:rPr>
                            </w:pPr>
                            <w:r w:rsidRPr="00F42F77">
                              <w:rPr>
                                <w:bCs/>
                                <w:sz w:val="22"/>
                                <w:szCs w:val="22"/>
                                <w:lang w:val="en-GB"/>
                              </w:rPr>
                              <w:t xml:space="preserve">From RAN1 perspective, the model transfer/delivery </w:t>
                            </w:r>
                            <w:r w:rsidRPr="00F42F77">
                              <w:rPr>
                                <w:rFonts w:hint="eastAsia"/>
                                <w:bCs/>
                                <w:sz w:val="22"/>
                                <w:szCs w:val="22"/>
                                <w:lang w:val="en-GB"/>
                              </w:rPr>
                              <w:t xml:space="preserve">Case </w:t>
                            </w:r>
                            <w:r w:rsidRPr="00F42F77">
                              <w:rPr>
                                <w:bCs/>
                                <w:sz w:val="22"/>
                                <w:szCs w:val="22"/>
                                <w:lang w:val="en-GB"/>
                              </w:rPr>
                              <w:t xml:space="preserve">z3 </w:t>
                            </w:r>
                            <w:r w:rsidRPr="00F42F77">
                              <w:rPr>
                                <w:rFonts w:hint="eastAsia"/>
                                <w:bCs/>
                                <w:sz w:val="22"/>
                                <w:szCs w:val="22"/>
                                <w:lang w:val="en-GB"/>
                              </w:rPr>
                              <w:t>is</w:t>
                            </w:r>
                            <w:r w:rsidRPr="00F42F77">
                              <w:rPr>
                                <w:bCs/>
                                <w:sz w:val="22"/>
                                <w:szCs w:val="22"/>
                                <w:lang w:val="en-GB"/>
                              </w:rPr>
                              <w:t xml:space="preserve"> deprioritized for Rel-19 due to the following reasons (compared to Case y):</w:t>
                            </w:r>
                          </w:p>
                          <w:p w14:paraId="165950BB" w14:textId="77777777" w:rsidR="002238D6" w:rsidRPr="00F42F77" w:rsidRDefault="002238D6" w:rsidP="002238D6">
                            <w:pPr>
                              <w:pStyle w:val="ListParagraph"/>
                              <w:numPr>
                                <w:ilvl w:val="0"/>
                                <w:numId w:val="30"/>
                              </w:numPr>
                              <w:ind w:leftChars="0"/>
                              <w:rPr>
                                <w:rFonts w:ascii="Times New Roman" w:hAnsi="Times New Roman"/>
                                <w:bCs/>
                                <w:sz w:val="22"/>
                                <w:szCs w:val="22"/>
                              </w:rPr>
                            </w:pPr>
                            <w:proofErr w:type="gramStart"/>
                            <w:r w:rsidRPr="00F42F77">
                              <w:rPr>
                                <w:rFonts w:ascii="Times New Roman" w:hAnsi="Times New Roman"/>
                                <w:bCs/>
                                <w:sz w:val="22"/>
                                <w:szCs w:val="22"/>
                              </w:rPr>
                              <w:t>No</w:t>
                            </w:r>
                            <w:proofErr w:type="gramEnd"/>
                            <w:r w:rsidRPr="00F42F77">
                              <w:rPr>
                                <w:rFonts w:ascii="Times New Roman" w:hAnsi="Times New Roman"/>
                                <w:bCs/>
                                <w:sz w:val="22"/>
                                <w:szCs w:val="22"/>
                              </w:rPr>
                              <w:t xml:space="preserve"> much benefit compared to Case y</w:t>
                            </w:r>
                          </w:p>
                          <w:p w14:paraId="7B7AE2BB" w14:textId="77777777" w:rsidR="002238D6" w:rsidRPr="00F42F77" w:rsidRDefault="002238D6" w:rsidP="002238D6">
                            <w:pPr>
                              <w:pStyle w:val="ListParagraph"/>
                              <w:numPr>
                                <w:ilvl w:val="0"/>
                                <w:numId w:val="30"/>
                              </w:numPr>
                              <w:ind w:leftChars="0"/>
                              <w:rPr>
                                <w:rFonts w:ascii="Times New Roman" w:hAnsi="Times New Roman"/>
                                <w:bCs/>
                                <w:sz w:val="22"/>
                                <w:szCs w:val="22"/>
                              </w:rPr>
                            </w:pPr>
                            <w:r w:rsidRPr="00F42F77">
                              <w:rPr>
                                <w:rFonts w:ascii="Times New Roman" w:hAnsi="Times New Roman"/>
                                <w:bCs/>
                                <w:sz w:val="22"/>
                                <w:szCs w:val="22"/>
                              </w:rPr>
                              <w:t>Risk of proprietary design disclosure</w:t>
                            </w:r>
                          </w:p>
                          <w:p w14:paraId="3459271B" w14:textId="77777777" w:rsidR="002238D6" w:rsidRPr="00F42F77" w:rsidRDefault="002238D6" w:rsidP="002238D6">
                            <w:pPr>
                              <w:pStyle w:val="ListParagraph"/>
                              <w:numPr>
                                <w:ilvl w:val="0"/>
                                <w:numId w:val="30"/>
                              </w:numPr>
                              <w:ind w:leftChars="0"/>
                              <w:rPr>
                                <w:rFonts w:ascii="Times New Roman" w:hAnsi="Times New Roman"/>
                                <w:bCs/>
                                <w:sz w:val="22"/>
                                <w:szCs w:val="22"/>
                              </w:rPr>
                            </w:pPr>
                            <w:r w:rsidRPr="00F42F77">
                              <w:rPr>
                                <w:rFonts w:ascii="Times New Roman" w:hAnsi="Times New Roman"/>
                                <w:bCs/>
                                <w:sz w:val="22"/>
                                <w:szCs w:val="22"/>
                              </w:rPr>
                              <w:t>Large burden of offline cross-vendor collaboration</w:t>
                            </w:r>
                          </w:p>
                          <w:p w14:paraId="5B3E045C" w14:textId="77777777" w:rsidR="002238D6" w:rsidRPr="00F42F77" w:rsidRDefault="002238D6" w:rsidP="002238D6">
                            <w:pPr>
                              <w:pStyle w:val="ListParagraph"/>
                              <w:numPr>
                                <w:ilvl w:val="0"/>
                                <w:numId w:val="30"/>
                              </w:numPr>
                              <w:ind w:leftChars="0"/>
                              <w:rPr>
                                <w:rFonts w:ascii="Times New Roman" w:hAnsi="Times New Roman"/>
                                <w:bCs/>
                                <w:sz w:val="22"/>
                                <w:szCs w:val="22"/>
                              </w:rPr>
                            </w:pPr>
                            <w:r w:rsidRPr="00F42F77">
                              <w:rPr>
                                <w:rFonts w:ascii="Times New Roman" w:hAnsi="Times New Roman"/>
                                <w:bCs/>
                                <w:sz w:val="22"/>
                                <w:szCs w:val="22"/>
                              </w:rPr>
                              <w:t>Additional burden on model storage within in 3GPP network</w:t>
                            </w:r>
                          </w:p>
                          <w:p w14:paraId="203EB820" w14:textId="77777777" w:rsidR="002238D6" w:rsidRPr="00FE07ED" w:rsidRDefault="002238D6" w:rsidP="002238D6">
                            <w:pPr>
                              <w:rPr>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A7D8BA" id="_x0000_s1030" type="#_x0000_t202" style="position:absolute;margin-left:2.65pt;margin-top:4.75pt;width:445pt;height:224.9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" fillcolor="white [3201]" strokeweight=".5pt">
                <v:textbox>
                  <w:txbxContent>
                    <w:p w14:paraId="4C8FD204" w14:textId="77777777" w:rsidR="002238D6" w:rsidRPr="00F42F77" w:rsidRDefault="002238D6" w:rsidP="002238D6">
                      <w:pPr>
                        <w:rPr>
                          <w:bCs/>
                          <w:sz w:val="22"/>
                          <w:szCs w:val="22"/>
                          <w:lang w:val="en-GB"/>
                        </w:rPr>
                      </w:pPr>
                      <w:r w:rsidRPr="00F42F77">
                        <w:rPr>
                          <w:bCs/>
                          <w:sz w:val="22"/>
                          <w:szCs w:val="22"/>
                          <w:lang w:val="en-GB"/>
                        </w:rPr>
                        <w:t>Conclusion:</w:t>
                      </w:r>
                    </w:p>
                    <w:p w14:paraId="4478BF04" w14:textId="77777777" w:rsidR="002238D6" w:rsidRPr="00F42F77" w:rsidRDefault="002238D6" w:rsidP="002238D6">
                      <w:pPr>
                        <w:rPr>
                          <w:bCs/>
                          <w:sz w:val="22"/>
                          <w:szCs w:val="22"/>
                          <w:lang w:val="en-GB"/>
                        </w:rPr>
                      </w:pPr>
                      <w:r w:rsidRPr="00F42F77">
                        <w:rPr>
                          <w:bCs/>
                          <w:sz w:val="22"/>
                          <w:szCs w:val="22"/>
                          <w:lang w:val="en-GB"/>
                        </w:rPr>
                        <w:t xml:space="preserve">From RAN1 perspective, the model transfer/delivery Case z5 is deprioritized for Rel-19.  </w:t>
                      </w:r>
                    </w:p>
                    <w:p w14:paraId="6744D4F1" w14:textId="77777777" w:rsidR="002238D6" w:rsidRDefault="002238D6" w:rsidP="002238D6">
                      <w:pPr>
                        <w:rPr>
                          <w:sz w:val="22"/>
                          <w:szCs w:val="22"/>
                          <w:lang w:val="en-GB"/>
                        </w:rPr>
                      </w:pPr>
                    </w:p>
                    <w:p w14:paraId="56AA0F3F" w14:textId="77777777" w:rsidR="002238D6" w:rsidRPr="00F42F77" w:rsidRDefault="002238D6" w:rsidP="002238D6">
                      <w:pPr>
                        <w:rPr>
                          <w:bCs/>
                          <w:sz w:val="22"/>
                          <w:szCs w:val="22"/>
                          <w:lang w:val="en-GB"/>
                        </w:rPr>
                      </w:pPr>
                      <w:r w:rsidRPr="00F42F77">
                        <w:rPr>
                          <w:rFonts w:hint="eastAsia"/>
                          <w:bCs/>
                          <w:sz w:val="22"/>
                          <w:szCs w:val="22"/>
                          <w:lang w:val="en-GB"/>
                        </w:rPr>
                        <w:t>Conclusion</w:t>
                      </w:r>
                    </w:p>
                    <w:p w14:paraId="5517BABA" w14:textId="77777777" w:rsidR="002238D6" w:rsidRPr="00F42F77" w:rsidRDefault="002238D6" w:rsidP="002238D6">
                      <w:pPr>
                        <w:rPr>
                          <w:bCs/>
                          <w:sz w:val="22"/>
                          <w:szCs w:val="22"/>
                          <w:lang w:val="en-GB"/>
                        </w:rPr>
                      </w:pPr>
                      <w:r w:rsidRPr="00F42F77">
                        <w:rPr>
                          <w:bCs/>
                          <w:sz w:val="22"/>
                          <w:szCs w:val="22"/>
                          <w:lang w:val="en-GB"/>
                        </w:rPr>
                        <w:t>From RAN1 perspective, the model transfer/delivery Case z2 is deprioritized at least for UE-sided model in Rel-19 due to the following reasons:</w:t>
                      </w:r>
                    </w:p>
                    <w:p w14:paraId="0A635F6B" w14:textId="77777777" w:rsidR="002238D6" w:rsidRPr="00F42F77" w:rsidRDefault="002238D6" w:rsidP="002238D6">
                      <w:pPr>
                        <w:pStyle w:val="ListParagraph"/>
                        <w:numPr>
                          <w:ilvl w:val="0"/>
                          <w:numId w:val="29"/>
                        </w:numPr>
                        <w:ind w:leftChars="0"/>
                        <w:rPr>
                          <w:rFonts w:ascii="Times New Roman" w:hAnsi="Times New Roman"/>
                          <w:bCs/>
                          <w:sz w:val="22"/>
                          <w:szCs w:val="22"/>
                        </w:rPr>
                      </w:pPr>
                      <w:r w:rsidRPr="00F42F77">
                        <w:rPr>
                          <w:rFonts w:ascii="Times New Roman" w:hAnsi="Times New Roman"/>
                          <w:bCs/>
                          <w:sz w:val="22"/>
                          <w:szCs w:val="22"/>
                        </w:rPr>
                        <w:t>Risk of proprietary design disclosure</w:t>
                      </w:r>
                    </w:p>
                    <w:p w14:paraId="21504A4A" w14:textId="77777777" w:rsidR="002238D6" w:rsidRPr="00F42F77" w:rsidRDefault="002238D6" w:rsidP="002238D6">
                      <w:pPr>
                        <w:pStyle w:val="ListParagraph"/>
                        <w:numPr>
                          <w:ilvl w:val="0"/>
                          <w:numId w:val="29"/>
                        </w:numPr>
                        <w:ind w:leftChars="0"/>
                        <w:rPr>
                          <w:rFonts w:ascii="Times New Roman" w:hAnsi="Times New Roman"/>
                          <w:bCs/>
                          <w:sz w:val="22"/>
                          <w:szCs w:val="22"/>
                        </w:rPr>
                      </w:pPr>
                      <w:r w:rsidRPr="00F42F77">
                        <w:rPr>
                          <w:rFonts w:ascii="Times New Roman" w:hAnsi="Times New Roman"/>
                          <w:bCs/>
                          <w:sz w:val="22"/>
                          <w:szCs w:val="22"/>
                        </w:rPr>
                        <w:t xml:space="preserve">Burden of offline cross-vendor collaboration </w:t>
                      </w:r>
                    </w:p>
                    <w:p w14:paraId="7F53DDA9" w14:textId="77777777" w:rsidR="002238D6" w:rsidRDefault="002238D6" w:rsidP="002238D6">
                      <w:pPr>
                        <w:rPr>
                          <w:bCs/>
                          <w:sz w:val="22"/>
                          <w:szCs w:val="22"/>
                          <w:lang w:val="en-GB"/>
                        </w:rPr>
                      </w:pPr>
                    </w:p>
                    <w:p w14:paraId="3528F6BD" w14:textId="50985724" w:rsidR="002238D6" w:rsidRPr="00F42F77" w:rsidRDefault="002238D6" w:rsidP="002238D6">
                      <w:pPr>
                        <w:rPr>
                          <w:bCs/>
                          <w:sz w:val="22"/>
                          <w:szCs w:val="22"/>
                          <w:lang w:val="en-GB"/>
                        </w:rPr>
                      </w:pPr>
                      <w:r w:rsidRPr="00F42F77">
                        <w:rPr>
                          <w:rFonts w:hint="eastAsia"/>
                          <w:bCs/>
                          <w:sz w:val="22"/>
                          <w:szCs w:val="22"/>
                          <w:lang w:val="en-GB"/>
                        </w:rPr>
                        <w:t>Conclusion</w:t>
                      </w:r>
                    </w:p>
                    <w:p w14:paraId="7F8E6F85" w14:textId="77777777" w:rsidR="002238D6" w:rsidRPr="00F42F77" w:rsidRDefault="002238D6" w:rsidP="002238D6">
                      <w:pPr>
                        <w:rPr>
                          <w:bCs/>
                          <w:sz w:val="22"/>
                          <w:szCs w:val="22"/>
                          <w:lang w:val="en-GB"/>
                        </w:rPr>
                      </w:pPr>
                      <w:r w:rsidRPr="00F42F77">
                        <w:rPr>
                          <w:bCs/>
                          <w:sz w:val="22"/>
                          <w:szCs w:val="22"/>
                          <w:lang w:val="en-GB"/>
                        </w:rPr>
                        <w:t xml:space="preserve">From RAN1 perspective, the model transfer/delivery </w:t>
                      </w:r>
                      <w:r w:rsidRPr="00F42F77">
                        <w:rPr>
                          <w:rFonts w:hint="eastAsia"/>
                          <w:bCs/>
                          <w:sz w:val="22"/>
                          <w:szCs w:val="22"/>
                          <w:lang w:val="en-GB"/>
                        </w:rPr>
                        <w:t xml:space="preserve">Case </w:t>
                      </w:r>
                      <w:r w:rsidRPr="00F42F77">
                        <w:rPr>
                          <w:bCs/>
                          <w:sz w:val="22"/>
                          <w:szCs w:val="22"/>
                          <w:lang w:val="en-GB"/>
                        </w:rPr>
                        <w:t xml:space="preserve">z3 </w:t>
                      </w:r>
                      <w:r w:rsidRPr="00F42F77">
                        <w:rPr>
                          <w:rFonts w:hint="eastAsia"/>
                          <w:bCs/>
                          <w:sz w:val="22"/>
                          <w:szCs w:val="22"/>
                          <w:lang w:val="en-GB"/>
                        </w:rPr>
                        <w:t>is</w:t>
                      </w:r>
                      <w:r w:rsidRPr="00F42F77">
                        <w:rPr>
                          <w:bCs/>
                          <w:sz w:val="22"/>
                          <w:szCs w:val="22"/>
                          <w:lang w:val="en-GB"/>
                        </w:rPr>
                        <w:t xml:space="preserve"> deprioritized for Rel-19 due to the following reasons (compared to Case y):</w:t>
                      </w:r>
                    </w:p>
                    <w:p w14:paraId="165950BB" w14:textId="77777777" w:rsidR="002238D6" w:rsidRPr="00F42F77" w:rsidRDefault="002238D6" w:rsidP="002238D6">
                      <w:pPr>
                        <w:pStyle w:val="ListParagraph"/>
                        <w:numPr>
                          <w:ilvl w:val="0"/>
                          <w:numId w:val="30"/>
                        </w:numPr>
                        <w:ind w:leftChars="0"/>
                        <w:rPr>
                          <w:rFonts w:ascii="Times New Roman" w:hAnsi="Times New Roman"/>
                          <w:bCs/>
                          <w:sz w:val="22"/>
                          <w:szCs w:val="22"/>
                        </w:rPr>
                      </w:pPr>
                      <w:proofErr w:type="gramStart"/>
                      <w:r w:rsidRPr="00F42F77">
                        <w:rPr>
                          <w:rFonts w:ascii="Times New Roman" w:hAnsi="Times New Roman"/>
                          <w:bCs/>
                          <w:sz w:val="22"/>
                          <w:szCs w:val="22"/>
                        </w:rPr>
                        <w:t>No</w:t>
                      </w:r>
                      <w:proofErr w:type="gramEnd"/>
                      <w:r w:rsidRPr="00F42F77">
                        <w:rPr>
                          <w:rFonts w:ascii="Times New Roman" w:hAnsi="Times New Roman"/>
                          <w:bCs/>
                          <w:sz w:val="22"/>
                          <w:szCs w:val="22"/>
                        </w:rPr>
                        <w:t xml:space="preserve"> much benefit compared to Case y</w:t>
                      </w:r>
                    </w:p>
                    <w:p w14:paraId="7B7AE2BB" w14:textId="77777777" w:rsidR="002238D6" w:rsidRPr="00F42F77" w:rsidRDefault="002238D6" w:rsidP="002238D6">
                      <w:pPr>
                        <w:pStyle w:val="ListParagraph"/>
                        <w:numPr>
                          <w:ilvl w:val="0"/>
                          <w:numId w:val="30"/>
                        </w:numPr>
                        <w:ind w:leftChars="0"/>
                        <w:rPr>
                          <w:rFonts w:ascii="Times New Roman" w:hAnsi="Times New Roman"/>
                          <w:bCs/>
                          <w:sz w:val="22"/>
                          <w:szCs w:val="22"/>
                        </w:rPr>
                      </w:pPr>
                      <w:r w:rsidRPr="00F42F77">
                        <w:rPr>
                          <w:rFonts w:ascii="Times New Roman" w:hAnsi="Times New Roman"/>
                          <w:bCs/>
                          <w:sz w:val="22"/>
                          <w:szCs w:val="22"/>
                        </w:rPr>
                        <w:t>Risk of proprietary design disclosure</w:t>
                      </w:r>
                    </w:p>
                    <w:p w14:paraId="3459271B" w14:textId="77777777" w:rsidR="002238D6" w:rsidRPr="00F42F77" w:rsidRDefault="002238D6" w:rsidP="002238D6">
                      <w:pPr>
                        <w:pStyle w:val="ListParagraph"/>
                        <w:numPr>
                          <w:ilvl w:val="0"/>
                          <w:numId w:val="30"/>
                        </w:numPr>
                        <w:ind w:leftChars="0"/>
                        <w:rPr>
                          <w:rFonts w:ascii="Times New Roman" w:hAnsi="Times New Roman"/>
                          <w:bCs/>
                          <w:sz w:val="22"/>
                          <w:szCs w:val="22"/>
                        </w:rPr>
                      </w:pPr>
                      <w:r w:rsidRPr="00F42F77">
                        <w:rPr>
                          <w:rFonts w:ascii="Times New Roman" w:hAnsi="Times New Roman"/>
                          <w:bCs/>
                          <w:sz w:val="22"/>
                          <w:szCs w:val="22"/>
                        </w:rPr>
                        <w:t>Large burden of offline cross-vendor collaboration</w:t>
                      </w:r>
                    </w:p>
                    <w:p w14:paraId="5B3E045C" w14:textId="77777777" w:rsidR="002238D6" w:rsidRPr="00F42F77" w:rsidRDefault="002238D6" w:rsidP="002238D6">
                      <w:pPr>
                        <w:pStyle w:val="ListParagraph"/>
                        <w:numPr>
                          <w:ilvl w:val="0"/>
                          <w:numId w:val="30"/>
                        </w:numPr>
                        <w:ind w:leftChars="0"/>
                        <w:rPr>
                          <w:rFonts w:ascii="Times New Roman" w:hAnsi="Times New Roman"/>
                          <w:bCs/>
                          <w:sz w:val="22"/>
                          <w:szCs w:val="22"/>
                        </w:rPr>
                      </w:pPr>
                      <w:r w:rsidRPr="00F42F77">
                        <w:rPr>
                          <w:rFonts w:ascii="Times New Roman" w:hAnsi="Times New Roman"/>
                          <w:bCs/>
                          <w:sz w:val="22"/>
                          <w:szCs w:val="22"/>
                        </w:rPr>
                        <w:t>Additional burden on model storage within in 3GPP network</w:t>
                      </w:r>
                    </w:p>
                    <w:p w14:paraId="203EB820" w14:textId="77777777" w:rsidR="002238D6" w:rsidRPr="00FE07ED" w:rsidRDefault="002238D6" w:rsidP="002238D6">
                      <w:pPr>
                        <w:rPr>
                          <w:lang w:val="en-GB"/>
                        </w:rPr>
                      </w:pPr>
                    </w:p>
                  </w:txbxContent>
                </v:textbox>
              </v:shape>
            </w:pict>
          </mc:Fallback>
        </mc:AlternateContent>
      </w:r>
    </w:p>
    <w:p w14:paraId="51D1D30D" w14:textId="77777777" w:rsidR="002238D6" w:rsidRDefault="002238D6" w:rsidP="002238D6">
      <w:pPr>
        <w:rPr>
          <w:sz w:val="22"/>
          <w:szCs w:val="22"/>
          <w:lang w:val="en-GB"/>
        </w:rPr>
      </w:pPr>
    </w:p>
    <w:p w14:paraId="799A823F" w14:textId="77777777" w:rsidR="002238D6" w:rsidRDefault="002238D6" w:rsidP="002238D6">
      <w:pPr>
        <w:rPr>
          <w:sz w:val="22"/>
          <w:szCs w:val="22"/>
          <w:lang w:val="en-GB"/>
        </w:rPr>
      </w:pPr>
    </w:p>
    <w:p w14:paraId="378393A3" w14:textId="77777777" w:rsidR="002238D6" w:rsidRDefault="002238D6" w:rsidP="002238D6">
      <w:pPr>
        <w:rPr>
          <w:sz w:val="22"/>
          <w:szCs w:val="22"/>
          <w:lang w:val="en-GB"/>
        </w:rPr>
      </w:pPr>
    </w:p>
    <w:p w14:paraId="4DC3AB81" w14:textId="77777777" w:rsidR="002238D6" w:rsidRDefault="002238D6" w:rsidP="002238D6">
      <w:pPr>
        <w:rPr>
          <w:sz w:val="22"/>
          <w:szCs w:val="22"/>
          <w:lang w:val="en-GB"/>
        </w:rPr>
      </w:pPr>
    </w:p>
    <w:p w14:paraId="66976527" w14:textId="77777777" w:rsidR="002238D6" w:rsidRDefault="002238D6" w:rsidP="002238D6">
      <w:pPr>
        <w:rPr>
          <w:sz w:val="22"/>
          <w:szCs w:val="22"/>
          <w:lang w:val="en-GB"/>
        </w:rPr>
      </w:pPr>
    </w:p>
    <w:p w14:paraId="59107B95" w14:textId="77777777" w:rsidR="002238D6" w:rsidRDefault="002238D6" w:rsidP="002238D6">
      <w:pPr>
        <w:rPr>
          <w:sz w:val="22"/>
          <w:szCs w:val="22"/>
          <w:lang w:val="en-GB"/>
        </w:rPr>
      </w:pPr>
    </w:p>
    <w:p w14:paraId="6861EAFA" w14:textId="77777777" w:rsidR="002238D6" w:rsidRDefault="002238D6" w:rsidP="002238D6">
      <w:pPr>
        <w:rPr>
          <w:sz w:val="22"/>
          <w:szCs w:val="22"/>
          <w:lang w:val="en-GB"/>
        </w:rPr>
      </w:pPr>
    </w:p>
    <w:p w14:paraId="0F806F96" w14:textId="77777777" w:rsidR="002238D6" w:rsidRDefault="002238D6" w:rsidP="002238D6">
      <w:pPr>
        <w:rPr>
          <w:sz w:val="22"/>
          <w:szCs w:val="22"/>
          <w:lang w:val="en-GB"/>
        </w:rPr>
      </w:pPr>
    </w:p>
    <w:p w14:paraId="4D457D25" w14:textId="21A0715B" w:rsidR="002238D6" w:rsidRDefault="002238D6" w:rsidP="002238D6">
      <w:pPr>
        <w:rPr>
          <w:bCs/>
          <w:sz w:val="22"/>
          <w:szCs w:val="22"/>
          <w:lang w:val="en-GB"/>
        </w:rPr>
      </w:pPr>
    </w:p>
    <w:p w14:paraId="7DDEE25C" w14:textId="2D0E5AD3" w:rsidR="002238D6" w:rsidRDefault="002238D6" w:rsidP="002238D6">
      <w:pPr>
        <w:rPr>
          <w:bCs/>
          <w:sz w:val="22"/>
          <w:szCs w:val="22"/>
          <w:lang w:val="en-GB"/>
        </w:rPr>
      </w:pPr>
    </w:p>
    <w:p w14:paraId="6A9ECF2B" w14:textId="77777777" w:rsidR="002238D6" w:rsidRDefault="002238D6" w:rsidP="002238D6">
      <w:pPr>
        <w:rPr>
          <w:bCs/>
          <w:sz w:val="22"/>
          <w:szCs w:val="22"/>
          <w:lang w:val="en-GB"/>
        </w:rPr>
      </w:pPr>
    </w:p>
    <w:p w14:paraId="697E861A" w14:textId="77777777" w:rsidR="002238D6" w:rsidRDefault="002238D6" w:rsidP="002238D6">
      <w:pPr>
        <w:rPr>
          <w:bCs/>
          <w:sz w:val="22"/>
          <w:szCs w:val="22"/>
          <w:lang w:val="en-GB"/>
        </w:rPr>
      </w:pPr>
    </w:p>
    <w:p w14:paraId="35EB7959" w14:textId="77777777" w:rsidR="002238D6" w:rsidRDefault="002238D6" w:rsidP="002238D6">
      <w:pPr>
        <w:rPr>
          <w:bCs/>
          <w:sz w:val="22"/>
          <w:szCs w:val="22"/>
          <w:lang w:val="en-GB"/>
        </w:rPr>
      </w:pPr>
    </w:p>
    <w:p w14:paraId="259B265F" w14:textId="77777777" w:rsidR="002238D6" w:rsidRDefault="002238D6" w:rsidP="002238D6">
      <w:pPr>
        <w:rPr>
          <w:bCs/>
          <w:sz w:val="22"/>
          <w:szCs w:val="22"/>
          <w:lang w:val="en-GB"/>
        </w:rPr>
      </w:pPr>
    </w:p>
    <w:p w14:paraId="4C1BD896" w14:textId="77777777" w:rsidR="002238D6" w:rsidRDefault="002238D6" w:rsidP="002238D6">
      <w:pPr>
        <w:rPr>
          <w:bCs/>
          <w:sz w:val="22"/>
          <w:szCs w:val="22"/>
          <w:lang w:val="en-GB"/>
        </w:rPr>
      </w:pPr>
    </w:p>
    <w:p w14:paraId="6350D6AB" w14:textId="77777777" w:rsidR="002238D6" w:rsidRDefault="002238D6" w:rsidP="002238D6">
      <w:pPr>
        <w:rPr>
          <w:bCs/>
          <w:sz w:val="22"/>
          <w:szCs w:val="22"/>
          <w:lang w:val="en-GB"/>
        </w:rPr>
      </w:pPr>
    </w:p>
    <w:p w14:paraId="2F4858B5" w14:textId="77777777" w:rsidR="002238D6" w:rsidRDefault="002238D6" w:rsidP="002238D6">
      <w:pPr>
        <w:rPr>
          <w:bCs/>
          <w:sz w:val="22"/>
          <w:szCs w:val="22"/>
          <w:lang w:val="en-GB"/>
        </w:rPr>
      </w:pPr>
    </w:p>
    <w:p w14:paraId="057FD187" w14:textId="77777777" w:rsidR="002238D6" w:rsidRDefault="002238D6" w:rsidP="002238D6">
      <w:pPr>
        <w:rPr>
          <w:sz w:val="22"/>
          <w:szCs w:val="22"/>
          <w:lang w:val="en-GB"/>
        </w:rPr>
      </w:pPr>
    </w:p>
    <w:p w14:paraId="1395DD3F" w14:textId="77777777" w:rsidR="002238D6" w:rsidRPr="008C5825" w:rsidRDefault="002238D6" w:rsidP="002238D6">
      <w:pPr>
        <w:rPr>
          <w:sz w:val="22"/>
          <w:szCs w:val="22"/>
        </w:rPr>
      </w:pPr>
      <w:r w:rsidRPr="008C5825">
        <w:rPr>
          <w:sz w:val="22"/>
          <w:szCs w:val="22"/>
        </w:rPr>
        <w:t>For case z1, comparing to case y where the UE side model is stored outside of 3GPP network, the main benefit is lower latency for model delivery. However, the drawback includes the burden of offline cross-vendor collaboration to send the trained model from the UE-side to the network, and burden on model maintenance/storage on network side.</w:t>
      </w:r>
    </w:p>
    <w:p w14:paraId="77556C03" w14:textId="77777777" w:rsidR="002238D6" w:rsidRPr="00AC2168" w:rsidRDefault="002238D6" w:rsidP="002238D6"/>
    <w:p w14:paraId="33BB8A56" w14:textId="29B0F82D" w:rsidR="002238D6" w:rsidRDefault="002238D6" w:rsidP="002238D6">
      <w:pPr>
        <w:rPr>
          <w:sz w:val="22"/>
          <w:szCs w:val="22"/>
          <w:lang w:val="en-GB"/>
        </w:rPr>
      </w:pPr>
      <w:r w:rsidRPr="008C5825">
        <w:rPr>
          <w:sz w:val="22"/>
          <w:szCs w:val="22"/>
        </w:rPr>
        <w:t>For case z4,</w:t>
      </w:r>
      <w:r>
        <w:rPr>
          <w:sz w:val="22"/>
          <w:szCs w:val="22"/>
        </w:rPr>
        <w:t xml:space="preserve"> </w:t>
      </w:r>
      <w:r>
        <w:rPr>
          <w:sz w:val="22"/>
          <w:szCs w:val="22"/>
          <w:lang w:val="en-GB"/>
        </w:rPr>
        <w:t xml:space="preserve">an example of model transfer is agreed in RAN1 117. </w:t>
      </w:r>
    </w:p>
    <w:p w14:paraId="44F5314C" w14:textId="644D2FC2" w:rsidR="002238D6" w:rsidRDefault="002238D6" w:rsidP="002238D6">
      <w:pPr>
        <w:rPr>
          <w:sz w:val="22"/>
          <w:szCs w:val="22"/>
          <w:lang w:val="en-GB"/>
        </w:rPr>
      </w:pPr>
      <w:r>
        <w:rPr>
          <w:noProof/>
          <w:sz w:val="22"/>
          <w:szCs w:val="22"/>
          <w:lang w:val="en-GB"/>
        </w:rPr>
        <mc:AlternateContent>
          <mc:Choice Requires="wps">
            <w:drawing>
              <wp:anchor distT="0" distB="0" distL="114300" distR="114300" simplePos="0" relativeHeight="251682816" behindDoc="0" locked="0" layoutInCell="1" allowOverlap="1" wp14:anchorId="002E1593" wp14:editId="1A3D1BCD">
                <wp:simplePos x="0" y="0"/>
                <wp:positionH relativeFrom="column">
                  <wp:posOffset>0</wp:posOffset>
                </wp:positionH>
                <wp:positionV relativeFrom="paragraph">
                  <wp:posOffset>101141</wp:posOffset>
                </wp:positionV>
                <wp:extent cx="5726680" cy="3524111"/>
                <wp:effectExtent l="0" t="0" r="13970" b="6985"/>
                <wp:wrapNone/>
                <wp:docPr id="1445543760" name="Text Box 9"/>
                <wp:cNvGraphicFramePr/>
                <a:graphic xmlns:a="http://schemas.openxmlformats.org/drawingml/2006/main">
                  <a:graphicData uri="http://schemas.microsoft.com/office/word/2010/wordprocessingShape">
                    <wps:wsp>
                      <wps:cNvSpPr txBox="1"/>
                      <wps:spPr>
                        <a:xfrm>
                          <a:off x="0" y="0"/>
                          <a:ext cx="5726680" cy="3524111"/>
                        </a:xfrm>
                        <a:prstGeom prst="rect">
                          <a:avLst/>
                        </a:prstGeom>
                        <a:solidFill>
                          <a:schemeClr val="lt1"/>
                        </a:solidFill>
                        <a:ln w="6350">
                          <a:solidFill>
                            <a:prstClr val="black"/>
                          </a:solidFill>
                        </a:ln>
                      </wps:spPr>
                      <wps:txbx>
                        <w:txbxContent>
                          <w:p w14:paraId="24FFFEC7" w14:textId="77777777" w:rsidR="002238D6" w:rsidRPr="002238D6" w:rsidRDefault="002238D6" w:rsidP="002238D6">
                            <w:pPr>
                              <w:rPr>
                                <w:bCs/>
                                <w:sz w:val="22"/>
                                <w:szCs w:val="22"/>
                              </w:rPr>
                            </w:pPr>
                            <w:r w:rsidRPr="002238D6">
                              <w:rPr>
                                <w:bCs/>
                                <w:sz w:val="22"/>
                                <w:szCs w:val="22"/>
                              </w:rPr>
                              <w:t>Agreement</w:t>
                            </w:r>
                          </w:p>
                          <w:p w14:paraId="0BDDEF4A" w14:textId="77777777" w:rsidR="002238D6" w:rsidRPr="002238D6" w:rsidRDefault="002238D6" w:rsidP="002238D6">
                            <w:pPr>
                              <w:rPr>
                                <w:bCs/>
                                <w:sz w:val="22"/>
                                <w:szCs w:val="22"/>
                              </w:rPr>
                            </w:pPr>
                            <w:r w:rsidRPr="002238D6">
                              <w:rPr>
                                <w:bCs/>
                                <w:sz w:val="22"/>
                                <w:szCs w:val="22"/>
                              </w:rPr>
                              <w:t>From RAN1 perspective, for model delivery/transfer Case z4, further study the following alternatives (including the necessity/feasibility/benefits):</w:t>
                            </w:r>
                          </w:p>
                          <w:p w14:paraId="5C3198F0" w14:textId="77777777" w:rsidR="002238D6" w:rsidRPr="002238D6" w:rsidRDefault="002238D6" w:rsidP="002238D6">
                            <w:pPr>
                              <w:numPr>
                                <w:ilvl w:val="0"/>
                                <w:numId w:val="34"/>
                              </w:numPr>
                              <w:rPr>
                                <w:sz w:val="22"/>
                                <w:szCs w:val="22"/>
                              </w:rPr>
                            </w:pPr>
                            <w:r w:rsidRPr="002238D6">
                              <w:rPr>
                                <w:sz w:val="22"/>
                                <w:szCs w:val="22"/>
                              </w:rPr>
                              <w:t>Alt. A</w:t>
                            </w:r>
                          </w:p>
                          <w:p w14:paraId="75C50BB9" w14:textId="77777777" w:rsidR="002238D6" w:rsidRPr="002238D6" w:rsidRDefault="002238D6" w:rsidP="002238D6">
                            <w:pPr>
                              <w:numPr>
                                <w:ilvl w:val="1"/>
                                <w:numId w:val="34"/>
                              </w:numPr>
                              <w:rPr>
                                <w:sz w:val="22"/>
                                <w:szCs w:val="22"/>
                              </w:rPr>
                            </w:pPr>
                            <w:r w:rsidRPr="002238D6">
                              <w:rPr>
                                <w:sz w:val="22"/>
                                <w:szCs w:val="22"/>
                              </w:rPr>
                              <w:t>Step A-1: UE reports the supported known model structure(s) to network</w:t>
                            </w:r>
                          </w:p>
                          <w:p w14:paraId="235F9E90" w14:textId="77777777" w:rsidR="002238D6" w:rsidRPr="002238D6" w:rsidRDefault="002238D6" w:rsidP="002238D6">
                            <w:pPr>
                              <w:numPr>
                                <w:ilvl w:val="1"/>
                                <w:numId w:val="34"/>
                              </w:numPr>
                              <w:rPr>
                                <w:sz w:val="22"/>
                                <w:szCs w:val="22"/>
                              </w:rPr>
                            </w:pPr>
                            <w:r w:rsidRPr="002238D6">
                              <w:rPr>
                                <w:sz w:val="22"/>
                                <w:szCs w:val="22"/>
                              </w:rPr>
                              <w:t xml:space="preserve">Step A-2: </w:t>
                            </w:r>
                            <w:r w:rsidRPr="002238D6">
                              <w:rPr>
                                <w:iCs/>
                                <w:sz w:val="22"/>
                                <w:szCs w:val="22"/>
                              </w:rPr>
                              <w:t>NW transfers to UE the parameters for one or more of supported known model structure(s) reported in Step A-1</w:t>
                            </w:r>
                          </w:p>
                          <w:p w14:paraId="2652B270" w14:textId="77777777" w:rsidR="002238D6" w:rsidRPr="002238D6" w:rsidRDefault="002238D6" w:rsidP="002238D6">
                            <w:pPr>
                              <w:numPr>
                                <w:ilvl w:val="1"/>
                                <w:numId w:val="34"/>
                              </w:numPr>
                              <w:rPr>
                                <w:sz w:val="22"/>
                                <w:szCs w:val="22"/>
                              </w:rPr>
                            </w:pPr>
                            <w:r w:rsidRPr="002238D6">
                              <w:rPr>
                                <w:sz w:val="22"/>
                                <w:szCs w:val="22"/>
                              </w:rPr>
                              <w:t>FFS: whether some additional step(s), and/or whether other information is needed</w:t>
                            </w:r>
                          </w:p>
                          <w:p w14:paraId="4D942809" w14:textId="77777777" w:rsidR="002238D6" w:rsidRPr="002238D6" w:rsidRDefault="002238D6" w:rsidP="002238D6">
                            <w:pPr>
                              <w:numPr>
                                <w:ilvl w:val="0"/>
                                <w:numId w:val="34"/>
                              </w:numPr>
                              <w:rPr>
                                <w:sz w:val="22"/>
                                <w:szCs w:val="22"/>
                              </w:rPr>
                            </w:pPr>
                            <w:r w:rsidRPr="002238D6">
                              <w:rPr>
                                <w:sz w:val="22"/>
                                <w:szCs w:val="22"/>
                              </w:rPr>
                              <w:t xml:space="preserve">Alt. B </w:t>
                            </w:r>
                          </w:p>
                          <w:p w14:paraId="47D0C7B2" w14:textId="77777777" w:rsidR="002238D6" w:rsidRPr="002238D6" w:rsidRDefault="002238D6" w:rsidP="002238D6">
                            <w:pPr>
                              <w:numPr>
                                <w:ilvl w:val="1"/>
                                <w:numId w:val="34"/>
                              </w:numPr>
                              <w:rPr>
                                <w:sz w:val="22"/>
                                <w:szCs w:val="22"/>
                              </w:rPr>
                            </w:pPr>
                            <w:r w:rsidRPr="002238D6">
                              <w:rPr>
                                <w:sz w:val="22"/>
                                <w:szCs w:val="22"/>
                              </w:rPr>
                              <w:t>Step B-0: UE reports to NW its support of model transfer/delivery case z4</w:t>
                            </w:r>
                          </w:p>
                          <w:p w14:paraId="2F89DD1E" w14:textId="77777777" w:rsidR="002238D6" w:rsidRPr="002238D6" w:rsidRDefault="002238D6" w:rsidP="002238D6">
                            <w:pPr>
                              <w:numPr>
                                <w:ilvl w:val="1"/>
                                <w:numId w:val="34"/>
                              </w:numPr>
                              <w:rPr>
                                <w:sz w:val="22"/>
                                <w:szCs w:val="22"/>
                              </w:rPr>
                            </w:pPr>
                            <w:r w:rsidRPr="002238D6">
                              <w:rPr>
                                <w:sz w:val="22"/>
                                <w:szCs w:val="22"/>
                              </w:rPr>
                              <w:t>Note: Step B-0 may be before or after Step B-1, or not necessary</w:t>
                            </w:r>
                          </w:p>
                          <w:p w14:paraId="56F49F7D" w14:textId="77777777" w:rsidR="002238D6" w:rsidRPr="002238D6" w:rsidRDefault="002238D6" w:rsidP="002238D6">
                            <w:pPr>
                              <w:numPr>
                                <w:ilvl w:val="1"/>
                                <w:numId w:val="34"/>
                              </w:numPr>
                              <w:rPr>
                                <w:sz w:val="22"/>
                                <w:szCs w:val="22"/>
                              </w:rPr>
                            </w:pPr>
                            <w:r w:rsidRPr="002238D6">
                              <w:rPr>
                                <w:sz w:val="22"/>
                                <w:szCs w:val="22"/>
                              </w:rPr>
                              <w:t>Step B-1: NW indicates to UE the candidate known model structure(s)</w:t>
                            </w:r>
                          </w:p>
                          <w:p w14:paraId="01976537" w14:textId="77777777" w:rsidR="002238D6" w:rsidRPr="002238D6" w:rsidRDefault="002238D6" w:rsidP="002238D6">
                            <w:pPr>
                              <w:numPr>
                                <w:ilvl w:val="1"/>
                                <w:numId w:val="34"/>
                              </w:numPr>
                              <w:rPr>
                                <w:sz w:val="22"/>
                                <w:szCs w:val="22"/>
                              </w:rPr>
                            </w:pPr>
                            <w:r w:rsidRPr="002238D6">
                              <w:rPr>
                                <w:sz w:val="22"/>
                                <w:szCs w:val="22"/>
                              </w:rPr>
                              <w:t>Step B-2: UE reports to NW which model structure(s) out of the candidate known model structure(s) indicated in Step B-1 is supported</w:t>
                            </w:r>
                          </w:p>
                          <w:p w14:paraId="2812AA8D" w14:textId="77777777" w:rsidR="002238D6" w:rsidRPr="002238D6" w:rsidRDefault="002238D6" w:rsidP="002238D6">
                            <w:pPr>
                              <w:numPr>
                                <w:ilvl w:val="1"/>
                                <w:numId w:val="34"/>
                              </w:numPr>
                              <w:rPr>
                                <w:sz w:val="22"/>
                                <w:szCs w:val="22"/>
                              </w:rPr>
                            </w:pPr>
                            <w:r w:rsidRPr="002238D6">
                              <w:rPr>
                                <w:sz w:val="22"/>
                                <w:szCs w:val="22"/>
                              </w:rPr>
                              <w:t xml:space="preserve">Step B-3: </w:t>
                            </w:r>
                            <w:r w:rsidRPr="002238D6">
                              <w:rPr>
                                <w:iCs/>
                                <w:sz w:val="22"/>
                                <w:szCs w:val="22"/>
                              </w:rPr>
                              <w:t xml:space="preserve">NW transfers to UE the parameters for one or more of supported </w:t>
                            </w:r>
                            <w:r w:rsidRPr="002238D6">
                              <w:rPr>
                                <w:sz w:val="22"/>
                                <w:szCs w:val="22"/>
                              </w:rPr>
                              <w:t xml:space="preserve">known model structure(s) </w:t>
                            </w:r>
                            <w:r w:rsidRPr="002238D6">
                              <w:rPr>
                                <w:iCs/>
                                <w:sz w:val="22"/>
                                <w:szCs w:val="22"/>
                              </w:rPr>
                              <w:t>reported in Step B-2</w:t>
                            </w:r>
                          </w:p>
                          <w:p w14:paraId="6F25A635" w14:textId="77777777" w:rsidR="002238D6" w:rsidRPr="002238D6" w:rsidRDefault="002238D6" w:rsidP="002238D6">
                            <w:pPr>
                              <w:numPr>
                                <w:ilvl w:val="1"/>
                                <w:numId w:val="34"/>
                              </w:numPr>
                              <w:rPr>
                                <w:sz w:val="22"/>
                                <w:szCs w:val="22"/>
                              </w:rPr>
                            </w:pPr>
                            <w:r w:rsidRPr="002238D6">
                              <w:rPr>
                                <w:sz w:val="22"/>
                                <w:szCs w:val="22"/>
                              </w:rPr>
                              <w:t xml:space="preserve">FFS: whether some additional step(s), and/or whether other information is needed </w:t>
                            </w:r>
                          </w:p>
                          <w:p w14:paraId="1266336F" w14:textId="77777777" w:rsidR="002238D6" w:rsidRPr="002238D6" w:rsidRDefault="002238D6" w:rsidP="002238D6">
                            <w:pPr>
                              <w:numPr>
                                <w:ilvl w:val="0"/>
                                <w:numId w:val="34"/>
                              </w:numPr>
                              <w:rPr>
                                <w:sz w:val="22"/>
                                <w:szCs w:val="22"/>
                              </w:rPr>
                            </w:pPr>
                            <w:r w:rsidRPr="002238D6">
                              <w:rPr>
                                <w:sz w:val="22"/>
                                <w:szCs w:val="22"/>
                              </w:rPr>
                              <w:t>Note: Other alternative(s) is not precluded</w:t>
                            </w:r>
                          </w:p>
                          <w:p w14:paraId="75CFE1E4" w14:textId="77777777" w:rsidR="002238D6" w:rsidRPr="002238D6" w:rsidRDefault="002238D6" w:rsidP="002238D6">
                            <w:pPr>
                              <w:numPr>
                                <w:ilvl w:val="0"/>
                                <w:numId w:val="34"/>
                              </w:numPr>
                              <w:rPr>
                                <w:sz w:val="22"/>
                                <w:szCs w:val="22"/>
                              </w:rPr>
                            </w:pPr>
                            <w:r w:rsidRPr="002238D6">
                              <w:rPr>
                                <w:sz w:val="22"/>
                                <w:szCs w:val="22"/>
                              </w:rPr>
                              <w:t>Note: Other method(s) of parameter exchange from NW to UE side is a separate discussion.</w:t>
                            </w:r>
                          </w:p>
                          <w:p w14:paraId="7190A9FF" w14:textId="77777777" w:rsidR="002238D6" w:rsidRDefault="002238D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002E1593" id="Text Box 9" o:spid="_x0000_s1031" type="#_x0000_t202" style="position:absolute;margin-left:0;margin-top:7.95pt;width:450.9pt;height:277.5pt;z-index:2516828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" fillcolor="white [3201]" strokeweight=".5pt">
                <v:textbox>
                  <w:txbxContent>
                    <w:p w14:paraId="24FFFEC7" w14:textId="77777777" w:rsidR="002238D6" w:rsidRPr="002238D6" w:rsidRDefault="002238D6" w:rsidP="002238D6">
                      <w:pPr>
                        <w:rPr>
                          <w:bCs/>
                          <w:sz w:val="22"/>
                          <w:szCs w:val="22"/>
                        </w:rPr>
                      </w:pPr>
                      <w:r w:rsidRPr="002238D6">
                        <w:rPr>
                          <w:bCs/>
                          <w:sz w:val="22"/>
                          <w:szCs w:val="22"/>
                        </w:rPr>
                        <w:t>Agreement</w:t>
                      </w:r>
                    </w:p>
                    <w:p w14:paraId="0BDDEF4A" w14:textId="77777777" w:rsidR="002238D6" w:rsidRPr="002238D6" w:rsidRDefault="002238D6" w:rsidP="002238D6">
                      <w:pPr>
                        <w:rPr>
                          <w:bCs/>
                          <w:sz w:val="22"/>
                          <w:szCs w:val="22"/>
                        </w:rPr>
                      </w:pPr>
                      <w:r w:rsidRPr="002238D6">
                        <w:rPr>
                          <w:bCs/>
                          <w:sz w:val="22"/>
                          <w:szCs w:val="22"/>
                        </w:rPr>
                        <w:t>From RAN1 perspective, for model delivery/transfer Case z4, further study the following alternatives (including the necessity/feasibility/benefits):</w:t>
                      </w:r>
                    </w:p>
                    <w:p w14:paraId="5C3198F0" w14:textId="77777777" w:rsidR="002238D6" w:rsidRPr="002238D6" w:rsidRDefault="002238D6" w:rsidP="002238D6">
                      <w:pPr>
                        <w:numPr>
                          <w:ilvl w:val="0"/>
                          <w:numId w:val="34"/>
                        </w:numPr>
                        <w:rPr>
                          <w:sz w:val="22"/>
                          <w:szCs w:val="22"/>
                        </w:rPr>
                      </w:pPr>
                      <w:r w:rsidRPr="002238D6">
                        <w:rPr>
                          <w:sz w:val="22"/>
                          <w:szCs w:val="22"/>
                        </w:rPr>
                        <w:t>Alt. A</w:t>
                      </w:r>
                    </w:p>
                    <w:p w14:paraId="75C50BB9" w14:textId="77777777" w:rsidR="002238D6" w:rsidRPr="002238D6" w:rsidRDefault="002238D6" w:rsidP="002238D6">
                      <w:pPr>
                        <w:numPr>
                          <w:ilvl w:val="1"/>
                          <w:numId w:val="34"/>
                        </w:numPr>
                        <w:rPr>
                          <w:sz w:val="22"/>
                          <w:szCs w:val="22"/>
                        </w:rPr>
                      </w:pPr>
                      <w:r w:rsidRPr="002238D6">
                        <w:rPr>
                          <w:sz w:val="22"/>
                          <w:szCs w:val="22"/>
                        </w:rPr>
                        <w:t>Step A-1: UE reports the supported known model structure(s) to network</w:t>
                      </w:r>
                    </w:p>
                    <w:p w14:paraId="235F9E90" w14:textId="77777777" w:rsidR="002238D6" w:rsidRPr="002238D6" w:rsidRDefault="002238D6" w:rsidP="002238D6">
                      <w:pPr>
                        <w:numPr>
                          <w:ilvl w:val="1"/>
                          <w:numId w:val="34"/>
                        </w:numPr>
                        <w:rPr>
                          <w:sz w:val="22"/>
                          <w:szCs w:val="22"/>
                        </w:rPr>
                      </w:pPr>
                      <w:r w:rsidRPr="002238D6">
                        <w:rPr>
                          <w:sz w:val="22"/>
                          <w:szCs w:val="22"/>
                        </w:rPr>
                        <w:t xml:space="preserve">Step A-2: </w:t>
                      </w:r>
                      <w:r w:rsidRPr="002238D6">
                        <w:rPr>
                          <w:iCs/>
                          <w:sz w:val="22"/>
                          <w:szCs w:val="22"/>
                        </w:rPr>
                        <w:t>NW transfers to UE the parameters for one or more of supported known model structure(s) reported in Step A-1</w:t>
                      </w:r>
                    </w:p>
                    <w:p w14:paraId="2652B270" w14:textId="77777777" w:rsidR="002238D6" w:rsidRPr="002238D6" w:rsidRDefault="002238D6" w:rsidP="002238D6">
                      <w:pPr>
                        <w:numPr>
                          <w:ilvl w:val="1"/>
                          <w:numId w:val="34"/>
                        </w:numPr>
                        <w:rPr>
                          <w:sz w:val="22"/>
                          <w:szCs w:val="22"/>
                        </w:rPr>
                      </w:pPr>
                      <w:r w:rsidRPr="002238D6">
                        <w:rPr>
                          <w:sz w:val="22"/>
                          <w:szCs w:val="22"/>
                        </w:rPr>
                        <w:t>FFS: whether some additional step(s), and/or whether other information is needed</w:t>
                      </w:r>
                    </w:p>
                    <w:p w14:paraId="4D942809" w14:textId="77777777" w:rsidR="002238D6" w:rsidRPr="002238D6" w:rsidRDefault="002238D6" w:rsidP="002238D6">
                      <w:pPr>
                        <w:numPr>
                          <w:ilvl w:val="0"/>
                          <w:numId w:val="34"/>
                        </w:numPr>
                        <w:rPr>
                          <w:sz w:val="22"/>
                          <w:szCs w:val="22"/>
                        </w:rPr>
                      </w:pPr>
                      <w:r w:rsidRPr="002238D6">
                        <w:rPr>
                          <w:sz w:val="22"/>
                          <w:szCs w:val="22"/>
                        </w:rPr>
                        <w:t xml:space="preserve">Alt. B </w:t>
                      </w:r>
                    </w:p>
                    <w:p w14:paraId="47D0C7B2" w14:textId="77777777" w:rsidR="002238D6" w:rsidRPr="002238D6" w:rsidRDefault="002238D6" w:rsidP="002238D6">
                      <w:pPr>
                        <w:numPr>
                          <w:ilvl w:val="1"/>
                          <w:numId w:val="34"/>
                        </w:numPr>
                        <w:rPr>
                          <w:sz w:val="22"/>
                          <w:szCs w:val="22"/>
                        </w:rPr>
                      </w:pPr>
                      <w:r w:rsidRPr="002238D6">
                        <w:rPr>
                          <w:sz w:val="22"/>
                          <w:szCs w:val="22"/>
                        </w:rPr>
                        <w:t>Step B-0: UE reports to NW its support of model transfer/delivery case z4</w:t>
                      </w:r>
                    </w:p>
                    <w:p w14:paraId="2F89DD1E" w14:textId="77777777" w:rsidR="002238D6" w:rsidRPr="002238D6" w:rsidRDefault="002238D6" w:rsidP="002238D6">
                      <w:pPr>
                        <w:numPr>
                          <w:ilvl w:val="1"/>
                          <w:numId w:val="34"/>
                        </w:numPr>
                        <w:rPr>
                          <w:sz w:val="22"/>
                          <w:szCs w:val="22"/>
                        </w:rPr>
                      </w:pPr>
                      <w:r w:rsidRPr="002238D6">
                        <w:rPr>
                          <w:sz w:val="22"/>
                          <w:szCs w:val="22"/>
                        </w:rPr>
                        <w:t>Note: Step B-0 may be before or after Step B-1, or not necessary</w:t>
                      </w:r>
                    </w:p>
                    <w:p w14:paraId="56F49F7D" w14:textId="77777777" w:rsidR="002238D6" w:rsidRPr="002238D6" w:rsidRDefault="002238D6" w:rsidP="002238D6">
                      <w:pPr>
                        <w:numPr>
                          <w:ilvl w:val="1"/>
                          <w:numId w:val="34"/>
                        </w:numPr>
                        <w:rPr>
                          <w:sz w:val="22"/>
                          <w:szCs w:val="22"/>
                        </w:rPr>
                      </w:pPr>
                      <w:r w:rsidRPr="002238D6">
                        <w:rPr>
                          <w:sz w:val="22"/>
                          <w:szCs w:val="22"/>
                        </w:rPr>
                        <w:t>Step B-1: NW indicates to UE the candidate known model structure(s)</w:t>
                      </w:r>
                    </w:p>
                    <w:p w14:paraId="01976537" w14:textId="77777777" w:rsidR="002238D6" w:rsidRPr="002238D6" w:rsidRDefault="002238D6" w:rsidP="002238D6">
                      <w:pPr>
                        <w:numPr>
                          <w:ilvl w:val="1"/>
                          <w:numId w:val="34"/>
                        </w:numPr>
                        <w:rPr>
                          <w:sz w:val="22"/>
                          <w:szCs w:val="22"/>
                        </w:rPr>
                      </w:pPr>
                      <w:r w:rsidRPr="002238D6">
                        <w:rPr>
                          <w:sz w:val="22"/>
                          <w:szCs w:val="22"/>
                        </w:rPr>
                        <w:t>Step B-2: UE reports to NW which model structure(s) out of the candidate known model structure(s) indicated in Step B-1 is supported</w:t>
                      </w:r>
                    </w:p>
                    <w:p w14:paraId="2812AA8D" w14:textId="77777777" w:rsidR="002238D6" w:rsidRPr="002238D6" w:rsidRDefault="002238D6" w:rsidP="002238D6">
                      <w:pPr>
                        <w:numPr>
                          <w:ilvl w:val="1"/>
                          <w:numId w:val="34"/>
                        </w:numPr>
                        <w:rPr>
                          <w:sz w:val="22"/>
                          <w:szCs w:val="22"/>
                        </w:rPr>
                      </w:pPr>
                      <w:r w:rsidRPr="002238D6">
                        <w:rPr>
                          <w:sz w:val="22"/>
                          <w:szCs w:val="22"/>
                        </w:rPr>
                        <w:t xml:space="preserve">Step B-3: </w:t>
                      </w:r>
                      <w:r w:rsidRPr="002238D6">
                        <w:rPr>
                          <w:iCs/>
                          <w:sz w:val="22"/>
                          <w:szCs w:val="22"/>
                        </w:rPr>
                        <w:t xml:space="preserve">NW transfers to UE the parameters for one or more of supported </w:t>
                      </w:r>
                      <w:r w:rsidRPr="002238D6">
                        <w:rPr>
                          <w:sz w:val="22"/>
                          <w:szCs w:val="22"/>
                        </w:rPr>
                        <w:t xml:space="preserve">known model structure(s) </w:t>
                      </w:r>
                      <w:r w:rsidRPr="002238D6">
                        <w:rPr>
                          <w:iCs/>
                          <w:sz w:val="22"/>
                          <w:szCs w:val="22"/>
                        </w:rPr>
                        <w:t>reported in Step B-2</w:t>
                      </w:r>
                    </w:p>
                    <w:p w14:paraId="6F25A635" w14:textId="77777777" w:rsidR="002238D6" w:rsidRPr="002238D6" w:rsidRDefault="002238D6" w:rsidP="002238D6">
                      <w:pPr>
                        <w:numPr>
                          <w:ilvl w:val="1"/>
                          <w:numId w:val="34"/>
                        </w:numPr>
                        <w:rPr>
                          <w:sz w:val="22"/>
                          <w:szCs w:val="22"/>
                        </w:rPr>
                      </w:pPr>
                      <w:r w:rsidRPr="002238D6">
                        <w:rPr>
                          <w:sz w:val="22"/>
                          <w:szCs w:val="22"/>
                        </w:rPr>
                        <w:t xml:space="preserve">FFS: whether some additional step(s), and/or whether other information is needed </w:t>
                      </w:r>
                    </w:p>
                    <w:p w14:paraId="1266336F" w14:textId="77777777" w:rsidR="002238D6" w:rsidRPr="002238D6" w:rsidRDefault="002238D6" w:rsidP="002238D6">
                      <w:pPr>
                        <w:numPr>
                          <w:ilvl w:val="0"/>
                          <w:numId w:val="34"/>
                        </w:numPr>
                        <w:rPr>
                          <w:sz w:val="22"/>
                          <w:szCs w:val="22"/>
                        </w:rPr>
                      </w:pPr>
                      <w:r w:rsidRPr="002238D6">
                        <w:rPr>
                          <w:sz w:val="22"/>
                          <w:szCs w:val="22"/>
                        </w:rPr>
                        <w:t>Note: Other alternative(s) is not precluded</w:t>
                      </w:r>
                    </w:p>
                    <w:p w14:paraId="75CFE1E4" w14:textId="77777777" w:rsidR="002238D6" w:rsidRPr="002238D6" w:rsidRDefault="002238D6" w:rsidP="002238D6">
                      <w:pPr>
                        <w:numPr>
                          <w:ilvl w:val="0"/>
                          <w:numId w:val="34"/>
                        </w:numPr>
                        <w:rPr>
                          <w:sz w:val="22"/>
                          <w:szCs w:val="22"/>
                        </w:rPr>
                      </w:pPr>
                      <w:r w:rsidRPr="002238D6">
                        <w:rPr>
                          <w:sz w:val="22"/>
                          <w:szCs w:val="22"/>
                        </w:rPr>
                        <w:t>Note: Other method(s) of parameter exchange from NW to UE side is a separate discussion.</w:t>
                      </w:r>
                    </w:p>
                    <w:p w14:paraId="7190A9FF" w14:textId="77777777" w:rsidR="002238D6" w:rsidRDefault="002238D6"/>
                  </w:txbxContent>
                </v:textbox>
              </v:shape>
            </w:pict>
          </mc:Fallback>
        </mc:AlternateContent>
      </w:r>
    </w:p>
    <w:p w14:paraId="47738F60" w14:textId="77777777" w:rsidR="002238D6" w:rsidRDefault="002238D6" w:rsidP="002238D6">
      <w:pPr>
        <w:rPr>
          <w:sz w:val="22"/>
          <w:szCs w:val="22"/>
          <w:lang w:val="en-GB"/>
        </w:rPr>
      </w:pPr>
    </w:p>
    <w:p w14:paraId="1C42FA23" w14:textId="77777777" w:rsidR="002238D6" w:rsidRDefault="002238D6" w:rsidP="002238D6">
      <w:pPr>
        <w:rPr>
          <w:sz w:val="22"/>
          <w:szCs w:val="22"/>
          <w:lang w:val="en-GB"/>
        </w:rPr>
      </w:pPr>
    </w:p>
    <w:p w14:paraId="42E9E644" w14:textId="77777777" w:rsidR="002238D6" w:rsidRDefault="002238D6" w:rsidP="002238D6">
      <w:pPr>
        <w:rPr>
          <w:sz w:val="22"/>
          <w:szCs w:val="22"/>
          <w:lang w:val="en-GB"/>
        </w:rPr>
      </w:pPr>
    </w:p>
    <w:p w14:paraId="321F0AC5" w14:textId="77777777" w:rsidR="002238D6" w:rsidRDefault="002238D6" w:rsidP="002238D6">
      <w:pPr>
        <w:rPr>
          <w:sz w:val="22"/>
          <w:szCs w:val="22"/>
          <w:lang w:val="en-GB"/>
        </w:rPr>
      </w:pPr>
    </w:p>
    <w:p w14:paraId="7DA3CCBA" w14:textId="77777777" w:rsidR="002238D6" w:rsidRDefault="002238D6" w:rsidP="002238D6">
      <w:pPr>
        <w:rPr>
          <w:sz w:val="22"/>
          <w:szCs w:val="22"/>
          <w:lang w:val="en-GB"/>
        </w:rPr>
      </w:pPr>
    </w:p>
    <w:p w14:paraId="508B75BB" w14:textId="77777777" w:rsidR="002238D6" w:rsidRDefault="002238D6" w:rsidP="002238D6">
      <w:pPr>
        <w:rPr>
          <w:sz w:val="22"/>
          <w:szCs w:val="22"/>
          <w:lang w:val="en-GB"/>
        </w:rPr>
      </w:pPr>
    </w:p>
    <w:p w14:paraId="0634522B" w14:textId="77777777" w:rsidR="002238D6" w:rsidRDefault="002238D6" w:rsidP="002238D6">
      <w:pPr>
        <w:rPr>
          <w:sz w:val="22"/>
          <w:szCs w:val="22"/>
          <w:lang w:val="en-GB"/>
        </w:rPr>
      </w:pPr>
    </w:p>
    <w:p w14:paraId="7685FF39" w14:textId="77777777" w:rsidR="002238D6" w:rsidRDefault="002238D6" w:rsidP="002238D6">
      <w:pPr>
        <w:rPr>
          <w:sz w:val="22"/>
          <w:szCs w:val="22"/>
          <w:lang w:val="en-GB"/>
        </w:rPr>
      </w:pPr>
    </w:p>
    <w:p w14:paraId="6347662F" w14:textId="77777777" w:rsidR="002238D6" w:rsidRDefault="002238D6" w:rsidP="002238D6">
      <w:pPr>
        <w:rPr>
          <w:sz w:val="22"/>
          <w:szCs w:val="22"/>
          <w:lang w:val="en-GB"/>
        </w:rPr>
      </w:pPr>
    </w:p>
    <w:p w14:paraId="2B08D0E0" w14:textId="77777777" w:rsidR="002238D6" w:rsidRDefault="002238D6" w:rsidP="002238D6">
      <w:pPr>
        <w:rPr>
          <w:sz w:val="22"/>
          <w:szCs w:val="22"/>
          <w:lang w:val="en-GB"/>
        </w:rPr>
      </w:pPr>
    </w:p>
    <w:p w14:paraId="59B125C4" w14:textId="77777777" w:rsidR="002238D6" w:rsidRDefault="002238D6" w:rsidP="002238D6">
      <w:pPr>
        <w:rPr>
          <w:sz w:val="22"/>
          <w:szCs w:val="22"/>
          <w:lang w:val="en-GB"/>
        </w:rPr>
      </w:pPr>
    </w:p>
    <w:p w14:paraId="0CA9E087" w14:textId="77777777" w:rsidR="002238D6" w:rsidRDefault="002238D6" w:rsidP="002238D6">
      <w:pPr>
        <w:rPr>
          <w:sz w:val="22"/>
          <w:szCs w:val="22"/>
          <w:lang w:val="en-GB"/>
        </w:rPr>
      </w:pPr>
    </w:p>
    <w:p w14:paraId="535A6AF0" w14:textId="77777777" w:rsidR="002238D6" w:rsidRDefault="002238D6" w:rsidP="002238D6">
      <w:pPr>
        <w:rPr>
          <w:sz w:val="22"/>
          <w:szCs w:val="22"/>
          <w:lang w:val="en-GB"/>
        </w:rPr>
      </w:pPr>
    </w:p>
    <w:p w14:paraId="054DEB5B" w14:textId="77777777" w:rsidR="002238D6" w:rsidRDefault="002238D6" w:rsidP="002238D6">
      <w:pPr>
        <w:rPr>
          <w:sz w:val="22"/>
          <w:szCs w:val="22"/>
          <w:lang w:val="en-GB"/>
        </w:rPr>
      </w:pPr>
    </w:p>
    <w:p w14:paraId="5F48FB4A" w14:textId="77777777" w:rsidR="002238D6" w:rsidRDefault="002238D6" w:rsidP="002238D6">
      <w:pPr>
        <w:rPr>
          <w:sz w:val="22"/>
          <w:szCs w:val="22"/>
          <w:lang w:val="en-GB"/>
        </w:rPr>
      </w:pPr>
    </w:p>
    <w:p w14:paraId="78A93BC5" w14:textId="77777777" w:rsidR="002238D6" w:rsidRDefault="002238D6" w:rsidP="002238D6">
      <w:pPr>
        <w:rPr>
          <w:sz w:val="22"/>
          <w:szCs w:val="22"/>
          <w:lang w:val="en-GB"/>
        </w:rPr>
      </w:pPr>
    </w:p>
    <w:p w14:paraId="7B7E3EAC" w14:textId="77777777" w:rsidR="002238D6" w:rsidRDefault="002238D6" w:rsidP="002238D6">
      <w:pPr>
        <w:rPr>
          <w:sz w:val="22"/>
          <w:szCs w:val="22"/>
          <w:lang w:val="en-GB"/>
        </w:rPr>
      </w:pPr>
    </w:p>
    <w:p w14:paraId="254F3012" w14:textId="77777777" w:rsidR="002238D6" w:rsidRDefault="002238D6" w:rsidP="002238D6">
      <w:pPr>
        <w:rPr>
          <w:sz w:val="22"/>
          <w:szCs w:val="22"/>
          <w:lang w:val="en-GB"/>
        </w:rPr>
      </w:pPr>
    </w:p>
    <w:p w14:paraId="4A91472F" w14:textId="77777777" w:rsidR="002238D6" w:rsidRDefault="002238D6" w:rsidP="002238D6">
      <w:pPr>
        <w:rPr>
          <w:sz w:val="22"/>
          <w:szCs w:val="22"/>
          <w:lang w:val="en-GB"/>
        </w:rPr>
      </w:pPr>
    </w:p>
    <w:p w14:paraId="2DE83CB9" w14:textId="77777777" w:rsidR="002238D6" w:rsidRDefault="002238D6" w:rsidP="002238D6">
      <w:pPr>
        <w:rPr>
          <w:sz w:val="22"/>
          <w:szCs w:val="22"/>
          <w:lang w:val="en-GB"/>
        </w:rPr>
      </w:pPr>
    </w:p>
    <w:p w14:paraId="3DF9F24E" w14:textId="77777777" w:rsidR="002238D6" w:rsidRDefault="002238D6" w:rsidP="002238D6">
      <w:pPr>
        <w:rPr>
          <w:sz w:val="22"/>
          <w:szCs w:val="22"/>
          <w:lang w:val="en-GB"/>
        </w:rPr>
      </w:pPr>
    </w:p>
    <w:p w14:paraId="55E71994" w14:textId="77777777" w:rsidR="002238D6" w:rsidRPr="008C5825" w:rsidRDefault="002238D6" w:rsidP="002238D6">
      <w:pPr>
        <w:rPr>
          <w:sz w:val="22"/>
          <w:szCs w:val="22"/>
          <w:lang w:val="en-GB"/>
        </w:rPr>
      </w:pPr>
    </w:p>
    <w:p w14:paraId="4214A1DD" w14:textId="77777777" w:rsidR="002238D6" w:rsidRPr="00602688" w:rsidRDefault="002238D6" w:rsidP="002238D6">
      <w:pPr>
        <w:rPr>
          <w:sz w:val="22"/>
          <w:szCs w:val="22"/>
          <w:lang w:val="en-GB"/>
        </w:rPr>
      </w:pPr>
    </w:p>
    <w:p w14:paraId="2C9262C5" w14:textId="30390DE9" w:rsidR="002238D6" w:rsidRDefault="002A7ED9" w:rsidP="002238D6">
      <w:pPr>
        <w:rPr>
          <w:sz w:val="22"/>
          <w:szCs w:val="22"/>
          <w:lang w:val="en-GB"/>
        </w:rPr>
      </w:pPr>
      <w:r>
        <w:rPr>
          <w:sz w:val="22"/>
          <w:szCs w:val="22"/>
          <w:lang w:val="en-GB"/>
        </w:rPr>
        <w:t xml:space="preserve">In related CSI compression, Option 3a/3b and 5a/5b are related to model transfer z4 are discussion. </w:t>
      </w:r>
    </w:p>
    <w:p w14:paraId="3A63D075" w14:textId="77777777" w:rsidR="002A7ED9" w:rsidRDefault="002A7ED9" w:rsidP="002238D6">
      <w:pPr>
        <w:rPr>
          <w:sz w:val="22"/>
          <w:szCs w:val="22"/>
          <w:lang w:val="en-GB"/>
        </w:rPr>
      </w:pPr>
    </w:p>
    <w:p w14:paraId="2E36C751" w14:textId="77777777" w:rsidR="002A7ED9" w:rsidRDefault="002A7ED9" w:rsidP="002238D6">
      <w:pPr>
        <w:rPr>
          <w:sz w:val="22"/>
          <w:szCs w:val="22"/>
          <w:lang w:val="en-GB"/>
        </w:rPr>
      </w:pPr>
    </w:p>
    <w:p w14:paraId="5B83ABED" w14:textId="77777777" w:rsidR="002A7ED9" w:rsidRDefault="002A7ED9" w:rsidP="002238D6">
      <w:pPr>
        <w:rPr>
          <w:sz w:val="22"/>
          <w:szCs w:val="22"/>
          <w:lang w:val="en-GB"/>
        </w:rPr>
      </w:pPr>
    </w:p>
    <w:p w14:paraId="4FC9027F" w14:textId="77777777" w:rsidR="002A7ED9" w:rsidRDefault="002A7ED9" w:rsidP="002238D6">
      <w:pPr>
        <w:rPr>
          <w:sz w:val="22"/>
          <w:szCs w:val="22"/>
          <w:lang w:val="en-GB"/>
        </w:rPr>
      </w:pPr>
    </w:p>
    <w:p w14:paraId="38F2A915" w14:textId="77777777" w:rsidR="002A7ED9" w:rsidRDefault="002A7ED9" w:rsidP="002238D6">
      <w:pPr>
        <w:rPr>
          <w:sz w:val="22"/>
          <w:szCs w:val="22"/>
          <w:lang w:val="en-GB"/>
        </w:rPr>
      </w:pPr>
    </w:p>
    <w:p w14:paraId="41C3FBE8" w14:textId="3F37F36D" w:rsidR="002A7ED9" w:rsidRDefault="002A7ED9" w:rsidP="002238D6">
      <w:pPr>
        <w:rPr>
          <w:sz w:val="22"/>
          <w:szCs w:val="22"/>
          <w:lang w:val="en-GB"/>
        </w:rPr>
      </w:pPr>
      <w:r>
        <w:rPr>
          <w:noProof/>
          <w:sz w:val="22"/>
          <w:szCs w:val="22"/>
          <w:lang w:val="en-GB"/>
        </w:rPr>
        <mc:AlternateContent>
          <mc:Choice Requires="wps">
            <w:drawing>
              <wp:anchor distT="0" distB="0" distL="114300" distR="114300" simplePos="0" relativeHeight="251683840" behindDoc="0" locked="0" layoutInCell="1" allowOverlap="1" wp14:anchorId="608280A0" wp14:editId="06906B49">
                <wp:simplePos x="0" y="0"/>
                <wp:positionH relativeFrom="column">
                  <wp:posOffset>0</wp:posOffset>
                </wp:positionH>
                <wp:positionV relativeFrom="paragraph">
                  <wp:posOffset>40047</wp:posOffset>
                </wp:positionV>
                <wp:extent cx="5819182" cy="2369430"/>
                <wp:effectExtent l="0" t="0" r="10160" b="18415"/>
                <wp:wrapNone/>
                <wp:docPr id="1258538175" name="Text Box 10"/>
                <wp:cNvGraphicFramePr/>
                <a:graphic xmlns:a="http://schemas.openxmlformats.org/drawingml/2006/main">
                  <a:graphicData uri="http://schemas.microsoft.com/office/word/2010/wordprocessingShape">
                    <wps:wsp>
                      <wps:cNvSpPr txBox="1"/>
                      <wps:spPr>
                        <a:xfrm>
                          <a:off x="0" y="0"/>
                          <a:ext cx="5819182" cy="2369430"/>
                        </a:xfrm>
                        <a:prstGeom prst="rect">
                          <a:avLst/>
                        </a:prstGeom>
                        <a:solidFill>
                          <a:schemeClr val="lt1"/>
                        </a:solidFill>
                        <a:ln w="6350">
                          <a:solidFill>
                            <a:prstClr val="black"/>
                          </a:solidFill>
                        </a:ln>
                      </wps:spPr>
                      <wps:txbx>
                        <w:txbxContent>
                          <w:p w14:paraId="34A13474" w14:textId="77777777" w:rsidR="002A7ED9" w:rsidRPr="002A7ED9" w:rsidRDefault="002A7ED9" w:rsidP="002A7ED9">
                            <w:pPr>
                              <w:rPr>
                                <w:sz w:val="22"/>
                                <w:szCs w:val="22"/>
                              </w:rPr>
                            </w:pPr>
                            <w:r w:rsidRPr="002A7ED9">
                              <w:rPr>
                                <w:rFonts w:hint="eastAsia"/>
                                <w:sz w:val="22"/>
                                <w:szCs w:val="22"/>
                              </w:rPr>
                              <w:t>Agreement</w:t>
                            </w:r>
                          </w:p>
                          <w:p w14:paraId="27660FB9" w14:textId="77777777" w:rsidR="002A7ED9" w:rsidRPr="002A7ED9" w:rsidRDefault="002A7ED9" w:rsidP="002A7ED9">
                            <w:pPr>
                              <w:numPr>
                                <w:ilvl w:val="0"/>
                                <w:numId w:val="35"/>
                              </w:numPr>
                              <w:rPr>
                                <w:sz w:val="22"/>
                                <w:szCs w:val="22"/>
                              </w:rPr>
                            </w:pPr>
                            <w:r w:rsidRPr="002A7ED9">
                              <w:rPr>
                                <w:sz w:val="22"/>
                                <w:szCs w:val="22"/>
                              </w:rPr>
                              <w:t>For Option 3, further define the two sub-options:</w:t>
                            </w:r>
                          </w:p>
                          <w:p w14:paraId="1175EDEC" w14:textId="77777777" w:rsidR="002A7ED9" w:rsidRPr="002A7ED9" w:rsidRDefault="002A7ED9" w:rsidP="002A7ED9">
                            <w:pPr>
                              <w:numPr>
                                <w:ilvl w:val="1"/>
                                <w:numId w:val="35"/>
                              </w:numPr>
                              <w:rPr>
                                <w:sz w:val="22"/>
                                <w:szCs w:val="22"/>
                              </w:rPr>
                            </w:pPr>
                            <w:r w:rsidRPr="002A7ED9">
                              <w:rPr>
                                <w:sz w:val="22"/>
                                <w:szCs w:val="22"/>
                              </w:rPr>
                              <w:t>3a: Parameters received at the UE or UE-side goes through offline engineering at the UE-side (e.g., UE-side OTT server)</w:t>
                            </w:r>
                            <w:r w:rsidRPr="002A7ED9">
                              <w:rPr>
                                <w:rFonts w:hint="eastAsia"/>
                                <w:sz w:val="22"/>
                                <w:szCs w:val="22"/>
                              </w:rPr>
                              <w:t xml:space="preserve">, e.g., </w:t>
                            </w:r>
                            <w:r w:rsidRPr="002A7ED9">
                              <w:rPr>
                                <w:sz w:val="22"/>
                                <w:szCs w:val="22"/>
                              </w:rPr>
                              <w:t>potential re-training, re-development of a different model, and/or offline testing.</w:t>
                            </w:r>
                          </w:p>
                          <w:p w14:paraId="743535AC" w14:textId="77777777" w:rsidR="002A7ED9" w:rsidRPr="002A7ED9" w:rsidRDefault="002A7ED9" w:rsidP="002A7ED9">
                            <w:pPr>
                              <w:numPr>
                                <w:ilvl w:val="1"/>
                                <w:numId w:val="35"/>
                              </w:numPr>
                              <w:rPr>
                                <w:sz w:val="22"/>
                                <w:szCs w:val="22"/>
                              </w:rPr>
                            </w:pPr>
                            <w:r w:rsidRPr="002A7ED9">
                              <w:rPr>
                                <w:sz w:val="22"/>
                                <w:szCs w:val="22"/>
                              </w:rPr>
                              <w:t>3b: Parameters received at the UE are directly used for inference at the UE without offline engineering, potentially with on-device operations.</w:t>
                            </w:r>
                          </w:p>
                          <w:p w14:paraId="3858F781" w14:textId="77777777" w:rsidR="002A7ED9" w:rsidRPr="002A7ED9" w:rsidRDefault="002A7ED9" w:rsidP="002A7ED9">
                            <w:pPr>
                              <w:numPr>
                                <w:ilvl w:val="0"/>
                                <w:numId w:val="35"/>
                              </w:numPr>
                              <w:rPr>
                                <w:sz w:val="22"/>
                                <w:szCs w:val="22"/>
                              </w:rPr>
                            </w:pPr>
                            <w:r w:rsidRPr="002A7ED9">
                              <w:rPr>
                                <w:sz w:val="22"/>
                                <w:szCs w:val="22"/>
                              </w:rPr>
                              <w:t>For Option 5, further define the two sub-options:</w:t>
                            </w:r>
                          </w:p>
                          <w:p w14:paraId="481BD89E" w14:textId="77777777" w:rsidR="002A7ED9" w:rsidRPr="002A7ED9" w:rsidRDefault="002A7ED9" w:rsidP="002A7ED9">
                            <w:pPr>
                              <w:numPr>
                                <w:ilvl w:val="1"/>
                                <w:numId w:val="35"/>
                              </w:numPr>
                              <w:rPr>
                                <w:sz w:val="22"/>
                                <w:szCs w:val="22"/>
                              </w:rPr>
                            </w:pPr>
                            <w:r w:rsidRPr="002A7ED9">
                              <w:rPr>
                                <w:sz w:val="22"/>
                                <w:szCs w:val="22"/>
                              </w:rPr>
                              <w:t>5a: Model received at the UE or UE-side goes through offline engineering at the UE-side (e.g., UE-side OTT server)</w:t>
                            </w:r>
                            <w:r w:rsidRPr="002A7ED9">
                              <w:rPr>
                                <w:rFonts w:hint="eastAsia"/>
                                <w:sz w:val="22"/>
                                <w:szCs w:val="22"/>
                              </w:rPr>
                              <w:t>, e.g.,</w:t>
                            </w:r>
                            <w:r w:rsidRPr="002A7ED9">
                              <w:rPr>
                                <w:sz w:val="22"/>
                                <w:szCs w:val="22"/>
                              </w:rPr>
                              <w:t xml:space="preserve"> potential re-training, re-development of a different model, and/or offline testing.</w:t>
                            </w:r>
                          </w:p>
                          <w:p w14:paraId="6F520D8C" w14:textId="77777777" w:rsidR="002A7ED9" w:rsidRPr="002A7ED9" w:rsidRDefault="002A7ED9" w:rsidP="002A7ED9">
                            <w:pPr>
                              <w:numPr>
                                <w:ilvl w:val="1"/>
                                <w:numId w:val="35"/>
                              </w:numPr>
                              <w:rPr>
                                <w:sz w:val="22"/>
                                <w:szCs w:val="22"/>
                              </w:rPr>
                            </w:pPr>
                            <w:r w:rsidRPr="002A7ED9">
                              <w:rPr>
                                <w:sz w:val="22"/>
                                <w:szCs w:val="22"/>
                              </w:rPr>
                              <w:t>5b: Model received at the UE are directly used for inference at the UE without offline engineering</w:t>
                            </w:r>
                            <w:r w:rsidRPr="002A7ED9">
                              <w:rPr>
                                <w:rFonts w:hint="eastAsia"/>
                                <w:sz w:val="22"/>
                                <w:szCs w:val="22"/>
                              </w:rPr>
                              <w:t>,</w:t>
                            </w:r>
                            <w:r w:rsidRPr="002A7ED9">
                              <w:rPr>
                                <w:sz w:val="22"/>
                                <w:szCs w:val="22"/>
                              </w:rPr>
                              <w:t xml:space="preserve"> potentially with on-device operations.</w:t>
                            </w:r>
                          </w:p>
                          <w:p w14:paraId="441BA75D" w14:textId="77777777" w:rsidR="002A7ED9" w:rsidRDefault="002A7ED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08280A0" id="Text Box 10" o:spid="_x0000_s1032" type="#_x0000_t202" style="position:absolute;margin-left:0;margin-top:3.15pt;width:458.2pt;height:186.5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" fillcolor="white [3201]" strokeweight=".5pt">
                <v:textbox>
                  <w:txbxContent>
                    <w:p w14:paraId="34A13474" w14:textId="77777777" w:rsidR="002A7ED9" w:rsidRPr="002A7ED9" w:rsidRDefault="002A7ED9" w:rsidP="002A7ED9">
                      <w:pPr>
                        <w:rPr>
                          <w:sz w:val="22"/>
                          <w:szCs w:val="22"/>
                        </w:rPr>
                      </w:pPr>
                      <w:r w:rsidRPr="002A7ED9">
                        <w:rPr>
                          <w:rFonts w:hint="eastAsia"/>
                          <w:sz w:val="22"/>
                          <w:szCs w:val="22"/>
                        </w:rPr>
                        <w:t>Agreement</w:t>
                      </w:r>
                    </w:p>
                    <w:p w14:paraId="27660FB9" w14:textId="77777777" w:rsidR="002A7ED9" w:rsidRPr="002A7ED9" w:rsidRDefault="002A7ED9" w:rsidP="002A7ED9">
                      <w:pPr>
                        <w:numPr>
                          <w:ilvl w:val="0"/>
                          <w:numId w:val="35"/>
                        </w:numPr>
                        <w:rPr>
                          <w:sz w:val="22"/>
                          <w:szCs w:val="22"/>
                        </w:rPr>
                      </w:pPr>
                      <w:r w:rsidRPr="002A7ED9">
                        <w:rPr>
                          <w:sz w:val="22"/>
                          <w:szCs w:val="22"/>
                        </w:rPr>
                        <w:t>For Option 3, further define the two sub-options:</w:t>
                      </w:r>
                    </w:p>
                    <w:p w14:paraId="1175EDEC" w14:textId="77777777" w:rsidR="002A7ED9" w:rsidRPr="002A7ED9" w:rsidRDefault="002A7ED9" w:rsidP="002A7ED9">
                      <w:pPr>
                        <w:numPr>
                          <w:ilvl w:val="1"/>
                          <w:numId w:val="35"/>
                        </w:numPr>
                        <w:rPr>
                          <w:sz w:val="22"/>
                          <w:szCs w:val="22"/>
                        </w:rPr>
                      </w:pPr>
                      <w:r w:rsidRPr="002A7ED9">
                        <w:rPr>
                          <w:sz w:val="22"/>
                          <w:szCs w:val="22"/>
                        </w:rPr>
                        <w:t>3a: Parameters received at the UE or UE-side goes through offline engineering at the UE-side (e.g., UE-side OTT server)</w:t>
                      </w:r>
                      <w:r w:rsidRPr="002A7ED9">
                        <w:rPr>
                          <w:rFonts w:hint="eastAsia"/>
                          <w:sz w:val="22"/>
                          <w:szCs w:val="22"/>
                        </w:rPr>
                        <w:t xml:space="preserve">, e.g., </w:t>
                      </w:r>
                      <w:r w:rsidRPr="002A7ED9">
                        <w:rPr>
                          <w:sz w:val="22"/>
                          <w:szCs w:val="22"/>
                        </w:rPr>
                        <w:t>potential re-training, re-development of a different model, and/or offline testing.</w:t>
                      </w:r>
                    </w:p>
                    <w:p w14:paraId="743535AC" w14:textId="77777777" w:rsidR="002A7ED9" w:rsidRPr="002A7ED9" w:rsidRDefault="002A7ED9" w:rsidP="002A7ED9">
                      <w:pPr>
                        <w:numPr>
                          <w:ilvl w:val="1"/>
                          <w:numId w:val="35"/>
                        </w:numPr>
                        <w:rPr>
                          <w:sz w:val="22"/>
                          <w:szCs w:val="22"/>
                        </w:rPr>
                      </w:pPr>
                      <w:r w:rsidRPr="002A7ED9">
                        <w:rPr>
                          <w:sz w:val="22"/>
                          <w:szCs w:val="22"/>
                        </w:rPr>
                        <w:t>3b: Parameters received at the UE are directly used for inference at the UE without offline engineering, potentially with on-device operations.</w:t>
                      </w:r>
                    </w:p>
                    <w:p w14:paraId="3858F781" w14:textId="77777777" w:rsidR="002A7ED9" w:rsidRPr="002A7ED9" w:rsidRDefault="002A7ED9" w:rsidP="002A7ED9">
                      <w:pPr>
                        <w:numPr>
                          <w:ilvl w:val="0"/>
                          <w:numId w:val="35"/>
                        </w:numPr>
                        <w:rPr>
                          <w:sz w:val="22"/>
                          <w:szCs w:val="22"/>
                        </w:rPr>
                      </w:pPr>
                      <w:r w:rsidRPr="002A7ED9">
                        <w:rPr>
                          <w:sz w:val="22"/>
                          <w:szCs w:val="22"/>
                        </w:rPr>
                        <w:t>For Option 5, further define the two sub-options:</w:t>
                      </w:r>
                    </w:p>
                    <w:p w14:paraId="481BD89E" w14:textId="77777777" w:rsidR="002A7ED9" w:rsidRPr="002A7ED9" w:rsidRDefault="002A7ED9" w:rsidP="002A7ED9">
                      <w:pPr>
                        <w:numPr>
                          <w:ilvl w:val="1"/>
                          <w:numId w:val="35"/>
                        </w:numPr>
                        <w:rPr>
                          <w:sz w:val="22"/>
                          <w:szCs w:val="22"/>
                        </w:rPr>
                      </w:pPr>
                      <w:r w:rsidRPr="002A7ED9">
                        <w:rPr>
                          <w:sz w:val="22"/>
                          <w:szCs w:val="22"/>
                        </w:rPr>
                        <w:t>5a: Model received at the UE or UE-side goes through offline engineering at the UE-side (e.g., UE-side OTT server)</w:t>
                      </w:r>
                      <w:r w:rsidRPr="002A7ED9">
                        <w:rPr>
                          <w:rFonts w:hint="eastAsia"/>
                          <w:sz w:val="22"/>
                          <w:szCs w:val="22"/>
                        </w:rPr>
                        <w:t>, e.g.,</w:t>
                      </w:r>
                      <w:r w:rsidRPr="002A7ED9">
                        <w:rPr>
                          <w:sz w:val="22"/>
                          <w:szCs w:val="22"/>
                        </w:rPr>
                        <w:t xml:space="preserve"> potential re-training, re-development of a different model, and/or offline testing.</w:t>
                      </w:r>
                    </w:p>
                    <w:p w14:paraId="6F520D8C" w14:textId="77777777" w:rsidR="002A7ED9" w:rsidRPr="002A7ED9" w:rsidRDefault="002A7ED9" w:rsidP="002A7ED9">
                      <w:pPr>
                        <w:numPr>
                          <w:ilvl w:val="1"/>
                          <w:numId w:val="35"/>
                        </w:numPr>
                        <w:rPr>
                          <w:sz w:val="22"/>
                          <w:szCs w:val="22"/>
                        </w:rPr>
                      </w:pPr>
                      <w:r w:rsidRPr="002A7ED9">
                        <w:rPr>
                          <w:sz w:val="22"/>
                          <w:szCs w:val="22"/>
                        </w:rPr>
                        <w:t>5b: Model received at the UE are directly used for inference at the UE without offline engineering</w:t>
                      </w:r>
                      <w:r w:rsidRPr="002A7ED9">
                        <w:rPr>
                          <w:rFonts w:hint="eastAsia"/>
                          <w:sz w:val="22"/>
                          <w:szCs w:val="22"/>
                        </w:rPr>
                        <w:t>,</w:t>
                      </w:r>
                      <w:r w:rsidRPr="002A7ED9">
                        <w:rPr>
                          <w:sz w:val="22"/>
                          <w:szCs w:val="22"/>
                        </w:rPr>
                        <w:t xml:space="preserve"> potentially with on-device operations.</w:t>
                      </w:r>
                    </w:p>
                    <w:p w14:paraId="441BA75D" w14:textId="77777777" w:rsidR="002A7ED9" w:rsidRDefault="002A7ED9"/>
                  </w:txbxContent>
                </v:textbox>
              </v:shape>
            </w:pict>
          </mc:Fallback>
        </mc:AlternateContent>
      </w:r>
    </w:p>
    <w:p w14:paraId="25AD682D" w14:textId="77777777" w:rsidR="002A7ED9" w:rsidRDefault="002A7ED9" w:rsidP="002238D6">
      <w:pPr>
        <w:rPr>
          <w:sz w:val="22"/>
          <w:szCs w:val="22"/>
          <w:lang w:val="en-GB"/>
        </w:rPr>
      </w:pPr>
    </w:p>
    <w:p w14:paraId="0A104160" w14:textId="77777777" w:rsidR="002A7ED9" w:rsidRDefault="002A7ED9" w:rsidP="002238D6">
      <w:pPr>
        <w:rPr>
          <w:sz w:val="22"/>
          <w:szCs w:val="22"/>
          <w:lang w:val="en-GB"/>
        </w:rPr>
      </w:pPr>
    </w:p>
    <w:p w14:paraId="5FAD4D17" w14:textId="77777777" w:rsidR="002A7ED9" w:rsidRDefault="002A7ED9" w:rsidP="002238D6">
      <w:pPr>
        <w:rPr>
          <w:sz w:val="22"/>
          <w:szCs w:val="22"/>
          <w:lang w:val="en-GB"/>
        </w:rPr>
      </w:pPr>
    </w:p>
    <w:p w14:paraId="5FD91955" w14:textId="77777777" w:rsidR="002A7ED9" w:rsidRDefault="002A7ED9" w:rsidP="002238D6">
      <w:pPr>
        <w:rPr>
          <w:sz w:val="22"/>
          <w:szCs w:val="22"/>
          <w:lang w:val="en-GB"/>
        </w:rPr>
      </w:pPr>
    </w:p>
    <w:p w14:paraId="73FCD156" w14:textId="77777777" w:rsidR="002A7ED9" w:rsidRDefault="002A7ED9" w:rsidP="002238D6">
      <w:pPr>
        <w:rPr>
          <w:sz w:val="22"/>
          <w:szCs w:val="22"/>
          <w:lang w:val="en-GB"/>
        </w:rPr>
      </w:pPr>
    </w:p>
    <w:p w14:paraId="6E0AE4F1" w14:textId="77777777" w:rsidR="002A7ED9" w:rsidRDefault="002A7ED9" w:rsidP="002238D6">
      <w:pPr>
        <w:rPr>
          <w:sz w:val="22"/>
          <w:szCs w:val="22"/>
          <w:lang w:val="en-GB"/>
        </w:rPr>
      </w:pPr>
    </w:p>
    <w:p w14:paraId="4E92DFF0" w14:textId="77777777" w:rsidR="002A7ED9" w:rsidRDefault="002A7ED9" w:rsidP="002238D6">
      <w:pPr>
        <w:rPr>
          <w:sz w:val="22"/>
          <w:szCs w:val="22"/>
          <w:lang w:val="en-GB"/>
        </w:rPr>
      </w:pPr>
    </w:p>
    <w:p w14:paraId="3C8FF909" w14:textId="77777777" w:rsidR="002A7ED9" w:rsidRDefault="002A7ED9" w:rsidP="002238D6">
      <w:pPr>
        <w:rPr>
          <w:sz w:val="22"/>
          <w:szCs w:val="22"/>
          <w:lang w:val="en-GB"/>
        </w:rPr>
      </w:pPr>
    </w:p>
    <w:p w14:paraId="2601F601" w14:textId="77777777" w:rsidR="002A7ED9" w:rsidRDefault="002A7ED9" w:rsidP="002238D6">
      <w:pPr>
        <w:rPr>
          <w:sz w:val="22"/>
          <w:szCs w:val="22"/>
          <w:lang w:val="en-GB"/>
        </w:rPr>
      </w:pPr>
    </w:p>
    <w:p w14:paraId="3101420C" w14:textId="77777777" w:rsidR="002A7ED9" w:rsidRPr="00602688" w:rsidRDefault="002A7ED9" w:rsidP="002238D6">
      <w:pPr>
        <w:rPr>
          <w:sz w:val="22"/>
          <w:szCs w:val="22"/>
          <w:lang w:val="en-GB"/>
        </w:rPr>
      </w:pPr>
    </w:p>
    <w:p w14:paraId="06E3DDFC" w14:textId="77777777" w:rsidR="002238D6" w:rsidRDefault="002238D6" w:rsidP="002238D6">
      <w:pPr>
        <w:rPr>
          <w:lang w:val="en-GB"/>
        </w:rPr>
      </w:pPr>
    </w:p>
    <w:p w14:paraId="6EC7CBC9" w14:textId="77777777" w:rsidR="002238D6" w:rsidRDefault="002238D6" w:rsidP="002238D6">
      <w:pPr>
        <w:rPr>
          <w:b/>
          <w:bCs/>
          <w:sz w:val="22"/>
          <w:szCs w:val="22"/>
        </w:rPr>
      </w:pPr>
    </w:p>
    <w:p w14:paraId="6252B53C" w14:textId="77777777" w:rsidR="002A7ED9" w:rsidRDefault="002A7ED9" w:rsidP="002238D6">
      <w:pPr>
        <w:rPr>
          <w:b/>
          <w:bCs/>
          <w:sz w:val="22"/>
          <w:szCs w:val="22"/>
        </w:rPr>
      </w:pPr>
    </w:p>
    <w:p w14:paraId="01A5C7D1" w14:textId="77777777" w:rsidR="002A7ED9" w:rsidRDefault="002A7ED9" w:rsidP="002238D6">
      <w:pPr>
        <w:rPr>
          <w:b/>
          <w:bCs/>
          <w:sz w:val="22"/>
          <w:szCs w:val="22"/>
        </w:rPr>
      </w:pPr>
    </w:p>
    <w:p w14:paraId="2A459898" w14:textId="77777777" w:rsidR="002A7ED9" w:rsidRDefault="002A7ED9" w:rsidP="002238D6">
      <w:pPr>
        <w:rPr>
          <w:b/>
          <w:bCs/>
          <w:sz w:val="22"/>
          <w:szCs w:val="22"/>
        </w:rPr>
      </w:pPr>
    </w:p>
    <w:p w14:paraId="199B48DC" w14:textId="77777777" w:rsidR="002A7ED9" w:rsidRDefault="002A7ED9" w:rsidP="002A7ED9">
      <w:pPr>
        <w:rPr>
          <w:sz w:val="22"/>
          <w:szCs w:val="22"/>
          <w:lang w:val="en-GB"/>
        </w:rPr>
      </w:pPr>
      <w:proofErr w:type="gramStart"/>
      <w:r>
        <w:rPr>
          <w:sz w:val="22"/>
          <w:szCs w:val="22"/>
          <w:lang w:val="en-GB"/>
        </w:rPr>
        <w:t>In order to</w:t>
      </w:r>
      <w:proofErr w:type="gramEnd"/>
      <w:r>
        <w:rPr>
          <w:sz w:val="22"/>
          <w:szCs w:val="22"/>
          <w:lang w:val="en-GB"/>
        </w:rPr>
        <w:t xml:space="preserve"> reflect the overall discussion, also indicate whether UE will be able to perform inferencing after receiving the model, the additional steps and information required including: </w:t>
      </w:r>
    </w:p>
    <w:p w14:paraId="3BC96377" w14:textId="67702983" w:rsidR="002A7ED9" w:rsidRPr="007573F1" w:rsidRDefault="002A7ED9" w:rsidP="002A7ED9">
      <w:pPr>
        <w:pStyle w:val="ListParagraph"/>
        <w:numPr>
          <w:ilvl w:val="0"/>
          <w:numId w:val="36"/>
        </w:numPr>
        <w:ind w:leftChars="0"/>
        <w:rPr>
          <w:rFonts w:ascii="Times New Roman" w:eastAsia="Times New Roman" w:hAnsi="Times New Roman"/>
          <w:sz w:val="22"/>
          <w:szCs w:val="22"/>
        </w:rPr>
      </w:pPr>
      <w:r w:rsidRPr="007573F1">
        <w:rPr>
          <w:rFonts w:ascii="Times New Roman" w:eastAsia="Times New Roman" w:hAnsi="Times New Roman"/>
          <w:sz w:val="22"/>
          <w:szCs w:val="22"/>
        </w:rPr>
        <w:t xml:space="preserve">UE indicating whether model can be used directly for inference, together with the supported known model structure to NW. </w:t>
      </w:r>
    </w:p>
    <w:p w14:paraId="35EADBB9" w14:textId="77777777" w:rsidR="0076199D" w:rsidRPr="007573F1" w:rsidRDefault="002A7ED9" w:rsidP="002A7ED9">
      <w:pPr>
        <w:pStyle w:val="ListParagraph"/>
        <w:numPr>
          <w:ilvl w:val="0"/>
          <w:numId w:val="36"/>
        </w:numPr>
        <w:ind w:leftChars="0"/>
        <w:rPr>
          <w:rFonts w:ascii="Times New Roman" w:eastAsia="Times New Roman" w:hAnsi="Times New Roman"/>
          <w:sz w:val="22"/>
          <w:szCs w:val="22"/>
        </w:rPr>
      </w:pPr>
      <w:r w:rsidRPr="007573F1">
        <w:rPr>
          <w:rFonts w:ascii="Times New Roman" w:eastAsia="Times New Roman" w:hAnsi="Times New Roman"/>
          <w:sz w:val="22"/>
          <w:szCs w:val="22"/>
        </w:rPr>
        <w:t xml:space="preserve">NW </w:t>
      </w:r>
      <w:r w:rsidR="0076199D" w:rsidRPr="007573F1">
        <w:rPr>
          <w:rFonts w:ascii="Times New Roman" w:eastAsia="Times New Roman" w:hAnsi="Times New Roman"/>
          <w:sz w:val="22"/>
          <w:szCs w:val="22"/>
        </w:rPr>
        <w:t>indicate</w:t>
      </w:r>
      <w:r w:rsidRPr="007573F1">
        <w:rPr>
          <w:rFonts w:ascii="Times New Roman" w:eastAsia="Times New Roman" w:hAnsi="Times New Roman"/>
          <w:sz w:val="22"/>
          <w:szCs w:val="22"/>
        </w:rPr>
        <w:t xml:space="preserve"> the model ID</w:t>
      </w:r>
      <w:r w:rsidR="0076199D" w:rsidRPr="007573F1">
        <w:rPr>
          <w:rFonts w:ascii="Times New Roman" w:eastAsia="Times New Roman" w:hAnsi="Times New Roman"/>
          <w:sz w:val="22"/>
          <w:szCs w:val="22"/>
        </w:rPr>
        <w:t xml:space="preserve"> and related meta information to the UE before model transfer. </w:t>
      </w:r>
    </w:p>
    <w:p w14:paraId="67080789" w14:textId="111F12DC" w:rsidR="002A7ED9" w:rsidRPr="007573F1" w:rsidRDefault="0076199D" w:rsidP="002A7ED9">
      <w:pPr>
        <w:pStyle w:val="ListParagraph"/>
        <w:numPr>
          <w:ilvl w:val="0"/>
          <w:numId w:val="36"/>
        </w:numPr>
        <w:ind w:leftChars="0"/>
        <w:rPr>
          <w:rFonts w:ascii="Times New Roman" w:eastAsia="Times New Roman" w:hAnsi="Times New Roman"/>
          <w:sz w:val="22"/>
          <w:szCs w:val="22"/>
        </w:rPr>
      </w:pPr>
      <w:r w:rsidRPr="007573F1">
        <w:rPr>
          <w:rFonts w:ascii="Times New Roman" w:eastAsia="Times New Roman" w:hAnsi="Times New Roman"/>
          <w:sz w:val="22"/>
          <w:szCs w:val="22"/>
        </w:rPr>
        <w:t xml:space="preserve">UE confirm whether model transfer is required. UE can send negative indication if the model is already transferred before.  </w:t>
      </w:r>
      <w:r w:rsidR="002A7ED9" w:rsidRPr="007573F1">
        <w:rPr>
          <w:rFonts w:ascii="Times New Roman" w:eastAsia="Times New Roman" w:hAnsi="Times New Roman"/>
          <w:sz w:val="22"/>
          <w:szCs w:val="22"/>
        </w:rPr>
        <w:t xml:space="preserve"> </w:t>
      </w:r>
    </w:p>
    <w:p w14:paraId="7E8A5C09" w14:textId="77777777" w:rsidR="002A7ED9" w:rsidRDefault="002A7ED9" w:rsidP="002A7ED9">
      <w:pPr>
        <w:rPr>
          <w:sz w:val="22"/>
          <w:szCs w:val="22"/>
          <w:lang w:val="en-GB"/>
        </w:rPr>
      </w:pPr>
    </w:p>
    <w:p w14:paraId="12FDADA2" w14:textId="69A63431" w:rsidR="0076199D" w:rsidRDefault="0076199D" w:rsidP="002A7ED9">
      <w:pPr>
        <w:rPr>
          <w:sz w:val="22"/>
          <w:szCs w:val="22"/>
          <w:lang w:val="en-GB"/>
        </w:rPr>
      </w:pPr>
      <w:r>
        <w:rPr>
          <w:sz w:val="22"/>
          <w:szCs w:val="22"/>
          <w:lang w:val="en-GB"/>
        </w:rPr>
        <w:t xml:space="preserve">Below figure shows an example of additional steps and information for Alt A. Similar steps are required for Alt. B. </w:t>
      </w:r>
    </w:p>
    <w:p w14:paraId="698F0D9A" w14:textId="77777777" w:rsidR="0076199D" w:rsidRDefault="0076199D" w:rsidP="002A7ED9">
      <w:pPr>
        <w:rPr>
          <w:sz w:val="22"/>
          <w:szCs w:val="22"/>
          <w:lang w:val="en-GB"/>
        </w:rPr>
      </w:pPr>
    </w:p>
    <w:p w14:paraId="02B4009E" w14:textId="6F00BD4B" w:rsidR="0076199D" w:rsidRDefault="0076199D" w:rsidP="0076199D">
      <w:pPr>
        <w:jc w:val="center"/>
        <w:rPr>
          <w:sz w:val="22"/>
          <w:szCs w:val="22"/>
          <w:lang w:val="en-GB"/>
        </w:rPr>
      </w:pPr>
      <w:r w:rsidRPr="0076199D">
        <w:rPr>
          <w:noProof/>
          <w:sz w:val="22"/>
          <w:szCs w:val="22"/>
          <w:lang w:val="en-GB"/>
        </w:rPr>
        <w:drawing>
          <wp:inline distT="0" distB="0" distL="0" distR="0" wp14:anchorId="0A6AD0A6" wp14:editId="1A3B5A5A">
            <wp:extent cx="2696479" cy="3329344"/>
            <wp:effectExtent l="0" t="0" r="0" b="0"/>
            <wp:docPr id="743986047" name="Picture 1" descr="A screenshot of a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3986047" name="Picture 1" descr="A screenshot of a phone&#10;&#10;Description automatically generated"/>
                    <pic:cNvPicPr/>
                  </pic:nvPicPr>
                  <pic:blipFill>
                    <a:blip r:embed="rId5"/>
                    <a:stretch>
                      <a:fillRect/>
                    </a:stretch>
                  </pic:blipFill>
                  <pic:spPr>
                    <a:xfrm>
                      <a:off x="0" y="0"/>
                      <a:ext cx="2710439" cy="3346581"/>
                    </a:xfrm>
                    <a:prstGeom prst="rect">
                      <a:avLst/>
                    </a:prstGeom>
                  </pic:spPr>
                </pic:pic>
              </a:graphicData>
            </a:graphic>
          </wp:inline>
        </w:drawing>
      </w:r>
    </w:p>
    <w:p w14:paraId="37FCE611" w14:textId="3BB2D373" w:rsidR="002A7ED9" w:rsidRPr="002A7ED9" w:rsidRDefault="0076199D" w:rsidP="0076199D">
      <w:pPr>
        <w:jc w:val="center"/>
        <w:rPr>
          <w:b/>
          <w:bCs/>
          <w:sz w:val="22"/>
          <w:szCs w:val="22"/>
          <w:lang w:val="en-GB"/>
        </w:rPr>
      </w:pPr>
      <w:r>
        <w:rPr>
          <w:sz w:val="22"/>
          <w:szCs w:val="22"/>
          <w:lang w:val="en-GB"/>
        </w:rPr>
        <w:t>Fig. 1 Model transfer z4 procedure example</w:t>
      </w:r>
    </w:p>
    <w:p w14:paraId="7B67CECE" w14:textId="77777777" w:rsidR="002A7ED9" w:rsidRDefault="002A7ED9" w:rsidP="002238D6">
      <w:pPr>
        <w:rPr>
          <w:b/>
          <w:bCs/>
          <w:sz w:val="22"/>
          <w:szCs w:val="22"/>
        </w:rPr>
      </w:pPr>
    </w:p>
    <w:p w14:paraId="38753DF2" w14:textId="77777777" w:rsidR="002A7ED9" w:rsidRDefault="002A7ED9" w:rsidP="002238D6">
      <w:pPr>
        <w:rPr>
          <w:b/>
          <w:bCs/>
          <w:sz w:val="22"/>
          <w:szCs w:val="22"/>
        </w:rPr>
      </w:pPr>
    </w:p>
    <w:p w14:paraId="7FD209D8" w14:textId="77777777" w:rsidR="002A7ED9" w:rsidRDefault="002A7ED9" w:rsidP="002238D6">
      <w:pPr>
        <w:rPr>
          <w:b/>
          <w:bCs/>
          <w:sz w:val="22"/>
          <w:szCs w:val="22"/>
        </w:rPr>
      </w:pPr>
    </w:p>
    <w:p w14:paraId="3D3CE495" w14:textId="5761B14B" w:rsidR="0076199D" w:rsidRDefault="0076199D" w:rsidP="002238D6">
      <w:pPr>
        <w:rPr>
          <w:b/>
          <w:bCs/>
          <w:sz w:val="22"/>
          <w:szCs w:val="22"/>
        </w:rPr>
      </w:pPr>
      <w:r>
        <w:rPr>
          <w:b/>
          <w:bCs/>
          <w:sz w:val="22"/>
          <w:szCs w:val="22"/>
        </w:rPr>
        <w:t xml:space="preserve">Proposal </w:t>
      </w:r>
      <w:r w:rsidR="00B9437A">
        <w:rPr>
          <w:b/>
          <w:bCs/>
          <w:sz w:val="22"/>
          <w:szCs w:val="22"/>
        </w:rPr>
        <w:t>4</w:t>
      </w:r>
      <w:r w:rsidR="002238D6" w:rsidRPr="00543FAA">
        <w:rPr>
          <w:b/>
          <w:bCs/>
          <w:sz w:val="22"/>
          <w:szCs w:val="22"/>
        </w:rPr>
        <w:t>:</w:t>
      </w:r>
      <w:r w:rsidR="002238D6">
        <w:rPr>
          <w:b/>
          <w:bCs/>
          <w:sz w:val="22"/>
          <w:szCs w:val="22"/>
        </w:rPr>
        <w:t xml:space="preserve"> </w:t>
      </w:r>
      <w:r>
        <w:rPr>
          <w:b/>
          <w:bCs/>
          <w:sz w:val="22"/>
          <w:szCs w:val="22"/>
        </w:rPr>
        <w:t xml:space="preserve">For model transfer z4, additional steps and information are added for Alt A and Alt B, including: </w:t>
      </w:r>
    </w:p>
    <w:p w14:paraId="641A100D" w14:textId="77777777" w:rsidR="0076199D" w:rsidRPr="0076199D" w:rsidRDefault="0076199D" w:rsidP="0076199D">
      <w:pPr>
        <w:numPr>
          <w:ilvl w:val="0"/>
          <w:numId w:val="36"/>
        </w:numPr>
        <w:rPr>
          <w:b/>
          <w:bCs/>
          <w:sz w:val="22"/>
          <w:szCs w:val="22"/>
          <w:lang w:val="en-GB"/>
        </w:rPr>
      </w:pPr>
      <w:r w:rsidRPr="0076199D">
        <w:rPr>
          <w:b/>
          <w:bCs/>
          <w:sz w:val="22"/>
          <w:szCs w:val="22"/>
          <w:lang w:val="en-GB"/>
        </w:rPr>
        <w:lastRenderedPageBreak/>
        <w:t xml:space="preserve">UE indicating whether model can be used directly for inference, together with the supported known model structure to NW. </w:t>
      </w:r>
    </w:p>
    <w:p w14:paraId="56E6C074" w14:textId="77777777" w:rsidR="0076199D" w:rsidRPr="0076199D" w:rsidRDefault="0076199D" w:rsidP="0076199D">
      <w:pPr>
        <w:numPr>
          <w:ilvl w:val="0"/>
          <w:numId w:val="36"/>
        </w:numPr>
        <w:rPr>
          <w:b/>
          <w:bCs/>
          <w:sz w:val="22"/>
          <w:szCs w:val="22"/>
          <w:lang w:val="en-GB"/>
        </w:rPr>
      </w:pPr>
      <w:r w:rsidRPr="0076199D">
        <w:rPr>
          <w:b/>
          <w:bCs/>
          <w:sz w:val="22"/>
          <w:szCs w:val="22"/>
          <w:lang w:val="en-GB"/>
        </w:rPr>
        <w:t xml:space="preserve">NW indicate the model ID and related meta information to the UE before model transfer. </w:t>
      </w:r>
    </w:p>
    <w:p w14:paraId="6D71F409" w14:textId="77777777" w:rsidR="0076199D" w:rsidRPr="0076199D" w:rsidRDefault="0076199D" w:rsidP="0076199D">
      <w:pPr>
        <w:numPr>
          <w:ilvl w:val="0"/>
          <w:numId w:val="36"/>
        </w:numPr>
        <w:rPr>
          <w:b/>
          <w:bCs/>
          <w:sz w:val="22"/>
          <w:szCs w:val="22"/>
          <w:lang w:val="en-GB"/>
        </w:rPr>
      </w:pPr>
      <w:r w:rsidRPr="0076199D">
        <w:rPr>
          <w:b/>
          <w:bCs/>
          <w:sz w:val="22"/>
          <w:szCs w:val="22"/>
          <w:lang w:val="en-GB"/>
        </w:rPr>
        <w:t xml:space="preserve">UE confirm whether model transfer is required. UE can send negative indication if the model is already transferred before.   </w:t>
      </w:r>
    </w:p>
    <w:p w14:paraId="3CA347FA" w14:textId="77777777" w:rsidR="009332ED" w:rsidRDefault="009332ED" w:rsidP="009332ED">
      <w:pPr>
        <w:pStyle w:val="NormalWeb"/>
        <w:shd w:val="clear" w:color="auto" w:fill="FFFFFF"/>
        <w:spacing w:before="0" w:beforeAutospacing="0" w:after="240" w:afterAutospacing="0"/>
      </w:pPr>
    </w:p>
    <w:p w14:paraId="725390CC" w14:textId="77777777" w:rsidR="00137609" w:rsidRDefault="00137609" w:rsidP="00ED3BA3"/>
    <w:p w14:paraId="5BD742F9" w14:textId="10DD2E8E" w:rsidR="00122769" w:rsidRDefault="00FE1400" w:rsidP="00122769">
      <w:pPr>
        <w:pStyle w:val="Heading2"/>
      </w:pPr>
      <w:r>
        <w:t xml:space="preserve">UE side </w:t>
      </w:r>
      <w:r w:rsidR="00364A3E">
        <w:t xml:space="preserve">training </w:t>
      </w:r>
      <w:r>
        <w:t xml:space="preserve">data collection  </w:t>
      </w:r>
    </w:p>
    <w:p w14:paraId="2C128B67" w14:textId="308DB754" w:rsidR="00BC4034" w:rsidRDefault="00364A3E" w:rsidP="00D03288">
      <w:pPr>
        <w:pStyle w:val="NormalWeb"/>
        <w:shd w:val="clear" w:color="auto" w:fill="FFFFFF"/>
        <w:spacing w:before="0" w:beforeAutospacing="0" w:after="240" w:afterAutospacing="0"/>
        <w:rPr>
          <w:rFonts w:ascii="Times New Roman" w:eastAsia="Times New Roman" w:hAnsi="Times New Roman" w:cs="Batang"/>
          <w:color w:val="auto"/>
          <w:sz w:val="22"/>
          <w:szCs w:val="22"/>
        </w:rPr>
      </w:pPr>
      <w:r>
        <w:rPr>
          <w:rFonts w:ascii="Times New Roman" w:eastAsia="Times New Roman" w:hAnsi="Times New Roman" w:cs="Batang"/>
          <w:color w:val="auto"/>
          <w:sz w:val="22"/>
          <w:szCs w:val="22"/>
        </w:rPr>
        <w:t>Data collection for UE-side model training framework was discussed</w:t>
      </w:r>
      <w:r w:rsidR="00844D86">
        <w:rPr>
          <w:rFonts w:ascii="Times New Roman" w:eastAsia="Times New Roman" w:hAnsi="Times New Roman" w:cs="Batang"/>
          <w:color w:val="auto"/>
          <w:sz w:val="22"/>
          <w:szCs w:val="22"/>
        </w:rPr>
        <w:t xml:space="preserve"> in RAN2</w:t>
      </w:r>
      <w:r>
        <w:rPr>
          <w:rFonts w:ascii="Times New Roman" w:eastAsia="Times New Roman" w:hAnsi="Times New Roman" w:cs="Batang"/>
          <w:color w:val="auto"/>
          <w:sz w:val="22"/>
          <w:szCs w:val="22"/>
        </w:rPr>
        <w:t xml:space="preserve"> and </w:t>
      </w:r>
      <w:r w:rsidR="00844D86">
        <w:rPr>
          <w:rFonts w:ascii="Times New Roman" w:eastAsia="Times New Roman" w:hAnsi="Times New Roman" w:cs="Batang"/>
          <w:color w:val="auto"/>
          <w:sz w:val="22"/>
          <w:szCs w:val="22"/>
        </w:rPr>
        <w:t xml:space="preserve">the following summary was </w:t>
      </w:r>
      <w:r>
        <w:rPr>
          <w:rFonts w:ascii="Times New Roman" w:eastAsia="Times New Roman" w:hAnsi="Times New Roman" w:cs="Batang"/>
          <w:color w:val="auto"/>
          <w:sz w:val="22"/>
          <w:szCs w:val="22"/>
        </w:rPr>
        <w:t xml:space="preserve">captured in TR. </w:t>
      </w:r>
    </w:p>
    <w:p w14:paraId="1E9FF0E9" w14:textId="104FA5E7" w:rsidR="00364A3E" w:rsidRDefault="005522A4" w:rsidP="00D03288">
      <w:pPr>
        <w:pStyle w:val="NormalWeb"/>
        <w:shd w:val="clear" w:color="auto" w:fill="FFFFFF"/>
        <w:spacing w:before="0" w:beforeAutospacing="0" w:after="240" w:afterAutospacing="0"/>
        <w:rPr>
          <w:rFonts w:ascii="Times New Roman" w:eastAsia="Times New Roman" w:hAnsi="Times New Roman" w:cs="Batang"/>
          <w:color w:val="auto"/>
          <w:sz w:val="22"/>
          <w:szCs w:val="22"/>
        </w:rPr>
      </w:pPr>
      <w:r>
        <w:rPr>
          <w:rFonts w:ascii="Times New Roman" w:eastAsia="Times New Roman" w:hAnsi="Times New Roman" w:cs="Batang"/>
          <w:noProof/>
          <w:color w:val="auto"/>
          <w:sz w:val="22"/>
          <w:szCs w:val="22"/>
        </w:rPr>
        <mc:AlternateContent>
          <mc:Choice Requires="wps">
            <w:drawing>
              <wp:anchor distT="0" distB="0" distL="114300" distR="114300" simplePos="0" relativeHeight="251664384" behindDoc="0" locked="0" layoutInCell="1" allowOverlap="1" wp14:anchorId="77898358" wp14:editId="5E01D33F">
                <wp:simplePos x="0" y="0"/>
                <wp:positionH relativeFrom="column">
                  <wp:posOffset>-8692</wp:posOffset>
                </wp:positionH>
                <wp:positionV relativeFrom="paragraph">
                  <wp:posOffset>93170</wp:posOffset>
                </wp:positionV>
                <wp:extent cx="5929532" cy="2096086"/>
                <wp:effectExtent l="0" t="0" r="14605" b="12700"/>
                <wp:wrapNone/>
                <wp:docPr id="393206996" name="Text Box 1"/>
                <wp:cNvGraphicFramePr/>
                <a:graphic xmlns:a="http://schemas.openxmlformats.org/drawingml/2006/main">
                  <a:graphicData uri="http://schemas.microsoft.com/office/word/2010/wordprocessingShape">
                    <wps:wsp>
                      <wps:cNvSpPr txBox="1"/>
                      <wps:spPr>
                        <a:xfrm>
                          <a:off x="0" y="0"/>
                          <a:ext cx="5929532" cy="2096086"/>
                        </a:xfrm>
                        <a:prstGeom prst="rect">
                          <a:avLst/>
                        </a:prstGeom>
                        <a:solidFill>
                          <a:schemeClr val="lt1"/>
                        </a:solidFill>
                        <a:ln w="6350">
                          <a:solidFill>
                            <a:prstClr val="black"/>
                          </a:solidFill>
                        </a:ln>
                      </wps:spPr>
                      <wps:txbx>
                        <w:txbxContent>
                          <w:p w14:paraId="17DEFF2B" w14:textId="77777777" w:rsidR="00CD7DB6" w:rsidRPr="00CD7DB6" w:rsidRDefault="00CD7DB6" w:rsidP="00CD7DB6">
                            <w:pPr>
                              <w:rPr>
                                <w:sz w:val="22"/>
                                <w:szCs w:val="22"/>
                                <w:lang w:val="en-GB"/>
                              </w:rPr>
                            </w:pPr>
                            <w:r w:rsidRPr="00CD7DB6">
                              <w:rPr>
                                <w:sz w:val="22"/>
                                <w:szCs w:val="22"/>
                                <w:lang w:val="en-GB"/>
                              </w:rPr>
                              <w:t>7.2.1.3.2</w:t>
                            </w:r>
                            <w:r w:rsidRPr="00CD7DB6">
                              <w:rPr>
                                <w:sz w:val="22"/>
                                <w:szCs w:val="22"/>
                                <w:lang w:val="en-GB"/>
                              </w:rPr>
                              <w:tab/>
                              <w:t xml:space="preserve">Data collection for UE-side model training </w:t>
                            </w:r>
                          </w:p>
                          <w:p w14:paraId="60EFCFD0" w14:textId="77777777" w:rsidR="00CD7DB6" w:rsidRPr="00CD7DB6" w:rsidRDefault="00CD7DB6" w:rsidP="00CD7DB6">
                            <w:pPr>
                              <w:rPr>
                                <w:sz w:val="22"/>
                                <w:szCs w:val="22"/>
                                <w:lang w:val="en-GB"/>
                              </w:rPr>
                            </w:pPr>
                            <w:r w:rsidRPr="00CD7DB6">
                              <w:rPr>
                                <w:sz w:val="22"/>
                                <w:szCs w:val="22"/>
                                <w:lang w:val="en-GB"/>
                              </w:rPr>
                              <w:t xml:space="preserve">The following proposals were discussed in RAN2: </w:t>
                            </w:r>
                          </w:p>
                          <w:p w14:paraId="6B044B6E" w14:textId="77777777" w:rsidR="00CD7DB6" w:rsidRPr="00CD7DB6" w:rsidRDefault="00CD7DB6" w:rsidP="00CD7DB6">
                            <w:pPr>
                              <w:ind w:firstLine="720"/>
                              <w:rPr>
                                <w:sz w:val="22"/>
                                <w:szCs w:val="22"/>
                                <w:lang w:val="en-GB"/>
                              </w:rPr>
                            </w:pPr>
                            <w:r w:rsidRPr="00CD7DB6">
                              <w:rPr>
                                <w:sz w:val="22"/>
                                <w:szCs w:val="22"/>
                                <w:lang w:val="en-GB"/>
                              </w:rPr>
                              <w:t>1.</w:t>
                            </w:r>
                            <w:r w:rsidRPr="00CD7DB6">
                              <w:rPr>
                                <w:sz w:val="22"/>
                                <w:szCs w:val="22"/>
                                <w:lang w:val="en-GB"/>
                              </w:rPr>
                              <w:tab/>
                              <w:t xml:space="preserve">UE collects and directly transfers training data to the Over-The-Top (OTT) </w:t>
                            </w:r>
                            <w:proofErr w:type="gramStart"/>
                            <w:r w:rsidRPr="00CD7DB6">
                              <w:rPr>
                                <w:sz w:val="22"/>
                                <w:szCs w:val="22"/>
                                <w:lang w:val="en-GB"/>
                              </w:rPr>
                              <w:t>server;</w:t>
                            </w:r>
                            <w:proofErr w:type="gramEnd"/>
                          </w:p>
                          <w:p w14:paraId="1ECEB83E" w14:textId="77777777" w:rsidR="00CD7DB6" w:rsidRPr="00CD7DB6" w:rsidRDefault="00CD7DB6" w:rsidP="00CD7DB6">
                            <w:pPr>
                              <w:ind w:left="720" w:firstLine="720"/>
                              <w:rPr>
                                <w:sz w:val="22"/>
                                <w:szCs w:val="22"/>
                                <w:lang w:val="en-GB"/>
                              </w:rPr>
                            </w:pPr>
                            <w:r w:rsidRPr="00CD7DB6">
                              <w:rPr>
                                <w:sz w:val="22"/>
                                <w:szCs w:val="22"/>
                                <w:lang w:val="en-GB"/>
                              </w:rPr>
                              <w:t>1a)</w:t>
                            </w:r>
                            <w:r w:rsidRPr="00CD7DB6">
                              <w:rPr>
                                <w:sz w:val="22"/>
                                <w:szCs w:val="22"/>
                                <w:lang w:val="en-GB"/>
                              </w:rPr>
                              <w:tab/>
                              <w:t>OTT (</w:t>
                            </w:r>
                            <w:proofErr w:type="spellStart"/>
                            <w:r w:rsidRPr="00CD7DB6">
                              <w:rPr>
                                <w:sz w:val="22"/>
                                <w:szCs w:val="22"/>
                                <w:lang w:val="en-GB"/>
                              </w:rPr>
                              <w:t>TRansparent</w:t>
                            </w:r>
                            <w:proofErr w:type="spellEnd"/>
                            <w:r w:rsidRPr="00CD7DB6">
                              <w:rPr>
                                <w:sz w:val="22"/>
                                <w:szCs w:val="22"/>
                                <w:lang w:val="en-GB"/>
                              </w:rPr>
                              <w:t>)</w:t>
                            </w:r>
                          </w:p>
                          <w:p w14:paraId="7B7EF0F8" w14:textId="77777777" w:rsidR="00CD7DB6" w:rsidRPr="00CD7DB6" w:rsidRDefault="00CD7DB6" w:rsidP="00CD7DB6">
                            <w:pPr>
                              <w:ind w:left="720" w:firstLine="720"/>
                              <w:rPr>
                                <w:sz w:val="22"/>
                                <w:szCs w:val="22"/>
                                <w:lang w:val="en-GB"/>
                              </w:rPr>
                            </w:pPr>
                            <w:r w:rsidRPr="00CD7DB6">
                              <w:rPr>
                                <w:sz w:val="22"/>
                                <w:szCs w:val="22"/>
                                <w:lang w:val="en-GB"/>
                              </w:rPr>
                              <w:t>1b)</w:t>
                            </w:r>
                            <w:r w:rsidRPr="00CD7DB6">
                              <w:rPr>
                                <w:sz w:val="22"/>
                                <w:szCs w:val="22"/>
                                <w:lang w:val="en-GB"/>
                              </w:rPr>
                              <w:tab/>
                              <w:t>OTT (non-</w:t>
                            </w:r>
                            <w:proofErr w:type="spellStart"/>
                            <w:r w:rsidRPr="00CD7DB6">
                              <w:rPr>
                                <w:sz w:val="22"/>
                                <w:szCs w:val="22"/>
                                <w:lang w:val="en-GB"/>
                              </w:rPr>
                              <w:t>TRansparent</w:t>
                            </w:r>
                            <w:proofErr w:type="spellEnd"/>
                            <w:r w:rsidRPr="00CD7DB6">
                              <w:rPr>
                                <w:sz w:val="22"/>
                                <w:szCs w:val="22"/>
                                <w:lang w:val="en-GB"/>
                              </w:rPr>
                              <w:t>)</w:t>
                            </w:r>
                          </w:p>
                          <w:p w14:paraId="4FEF611D" w14:textId="77777777" w:rsidR="00CD7DB6" w:rsidRPr="00CD7DB6" w:rsidRDefault="00CD7DB6" w:rsidP="00CD7DB6">
                            <w:pPr>
                              <w:ind w:firstLine="720"/>
                              <w:rPr>
                                <w:sz w:val="22"/>
                                <w:szCs w:val="22"/>
                                <w:lang w:val="en-GB"/>
                              </w:rPr>
                            </w:pPr>
                            <w:r w:rsidRPr="00CD7DB6">
                              <w:rPr>
                                <w:sz w:val="22"/>
                                <w:szCs w:val="22"/>
                                <w:lang w:val="en-GB"/>
                              </w:rPr>
                              <w:t>2.</w:t>
                            </w:r>
                            <w:r w:rsidRPr="00CD7DB6">
                              <w:rPr>
                                <w:sz w:val="22"/>
                                <w:szCs w:val="22"/>
                                <w:lang w:val="en-GB"/>
                              </w:rPr>
                              <w:tab/>
                              <w:t>UE collects training data and transfers it to Core Network. Core Network transfers the training data to the OTT server.</w:t>
                            </w:r>
                          </w:p>
                          <w:p w14:paraId="2D6D7BAA" w14:textId="77777777" w:rsidR="00CD7DB6" w:rsidRDefault="00CD7DB6" w:rsidP="00CD7DB6">
                            <w:pPr>
                              <w:ind w:firstLine="720"/>
                              <w:rPr>
                                <w:sz w:val="22"/>
                                <w:szCs w:val="22"/>
                                <w:lang w:val="en-GB"/>
                              </w:rPr>
                            </w:pPr>
                            <w:r w:rsidRPr="00CD7DB6">
                              <w:rPr>
                                <w:sz w:val="22"/>
                                <w:szCs w:val="22"/>
                                <w:lang w:val="en-GB"/>
                              </w:rPr>
                              <w:t>3.</w:t>
                            </w:r>
                            <w:r w:rsidRPr="00CD7DB6">
                              <w:rPr>
                                <w:sz w:val="22"/>
                                <w:szCs w:val="22"/>
                                <w:lang w:val="en-GB"/>
                              </w:rPr>
                              <w:tab/>
                              <w:t>UE collects training data and transfers it to OAM. OAM transfers the needed data to the OTT server.</w:t>
                            </w:r>
                          </w:p>
                          <w:p w14:paraId="4AAD9B1A" w14:textId="77777777" w:rsidR="00CD7DB6" w:rsidRPr="00CD7DB6" w:rsidRDefault="00CD7DB6" w:rsidP="00CD7DB6">
                            <w:pPr>
                              <w:ind w:firstLine="720"/>
                              <w:rPr>
                                <w:sz w:val="22"/>
                                <w:szCs w:val="22"/>
                                <w:lang w:val="en-GB"/>
                              </w:rPr>
                            </w:pPr>
                          </w:p>
                          <w:p w14:paraId="5C2DF256" w14:textId="77777777" w:rsidR="00CD7DB6" w:rsidRPr="00CD7DB6" w:rsidRDefault="00CD7DB6" w:rsidP="00CD7DB6">
                            <w:pPr>
                              <w:rPr>
                                <w:sz w:val="22"/>
                                <w:szCs w:val="22"/>
                                <w:lang w:val="en-GB"/>
                              </w:rPr>
                            </w:pPr>
                            <w:r w:rsidRPr="00CD7DB6">
                              <w:rPr>
                                <w:sz w:val="22"/>
                                <w:szCs w:val="22"/>
                                <w:lang w:val="en-GB"/>
                              </w:rPr>
                              <w:t>RAN2 did not study or analyse these proposals and did not agree to requirements or recommendations.</w:t>
                            </w:r>
                          </w:p>
                          <w:p w14:paraId="08971A34" w14:textId="77777777" w:rsidR="00CD7DB6" w:rsidRDefault="00CD7DB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7898358" id="_x0000_s1031" type="#_x0000_t202" style="position:absolute;margin-left:-.7pt;margin-top:7.35pt;width:466.9pt;height:165.05pt;z-index:2516643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" fillcolor="white [3201]" strokeweight=".5pt">
                <v:textbox>
                  <w:txbxContent>
                    <w:p w14:paraId="17DEFF2B" w14:textId="77777777" w:rsidR="00CD7DB6" w:rsidRPr="00CD7DB6" w:rsidRDefault="00CD7DB6" w:rsidP="00CD7DB6">
                      <w:pPr>
                        <w:rPr>
                          <w:sz w:val="22"/>
                          <w:szCs w:val="22"/>
                          <w:lang w:val="en-GB"/>
                        </w:rPr>
                      </w:pPr>
                      <w:r w:rsidRPr="00CD7DB6">
                        <w:rPr>
                          <w:sz w:val="22"/>
                          <w:szCs w:val="22"/>
                          <w:lang w:val="en-GB"/>
                        </w:rPr>
                        <w:t>7.2.1.3.2</w:t>
                      </w:r>
                      <w:r w:rsidRPr="00CD7DB6">
                        <w:rPr>
                          <w:sz w:val="22"/>
                          <w:szCs w:val="22"/>
                          <w:lang w:val="en-GB"/>
                        </w:rPr>
                        <w:tab/>
                        <w:t xml:space="preserve">Data collection for UE-side model training </w:t>
                      </w:r>
                    </w:p>
                    <w:p w14:paraId="60EFCFD0" w14:textId="77777777" w:rsidR="00CD7DB6" w:rsidRPr="00CD7DB6" w:rsidRDefault="00CD7DB6" w:rsidP="00CD7DB6">
                      <w:pPr>
                        <w:rPr>
                          <w:sz w:val="22"/>
                          <w:szCs w:val="22"/>
                          <w:lang w:val="en-GB"/>
                        </w:rPr>
                      </w:pPr>
                      <w:r w:rsidRPr="00CD7DB6">
                        <w:rPr>
                          <w:sz w:val="22"/>
                          <w:szCs w:val="22"/>
                          <w:lang w:val="en-GB"/>
                        </w:rPr>
                        <w:t xml:space="preserve">The following proposals were discussed in RAN2: </w:t>
                      </w:r>
                    </w:p>
                    <w:p w14:paraId="6B044B6E" w14:textId="77777777" w:rsidR="00CD7DB6" w:rsidRPr="00CD7DB6" w:rsidRDefault="00CD7DB6" w:rsidP="00CD7DB6">
                      <w:pPr>
                        <w:ind w:firstLine="720"/>
                        <w:rPr>
                          <w:sz w:val="22"/>
                          <w:szCs w:val="22"/>
                          <w:lang w:val="en-GB"/>
                        </w:rPr>
                      </w:pPr>
                      <w:r w:rsidRPr="00CD7DB6">
                        <w:rPr>
                          <w:sz w:val="22"/>
                          <w:szCs w:val="22"/>
                          <w:lang w:val="en-GB"/>
                        </w:rPr>
                        <w:t>1.</w:t>
                      </w:r>
                      <w:r w:rsidRPr="00CD7DB6">
                        <w:rPr>
                          <w:sz w:val="22"/>
                          <w:szCs w:val="22"/>
                          <w:lang w:val="en-GB"/>
                        </w:rPr>
                        <w:tab/>
                        <w:t xml:space="preserve">UE collects and directly transfers training data to the Over-The-Top (OTT) </w:t>
                      </w:r>
                      <w:proofErr w:type="gramStart"/>
                      <w:r w:rsidRPr="00CD7DB6">
                        <w:rPr>
                          <w:sz w:val="22"/>
                          <w:szCs w:val="22"/>
                          <w:lang w:val="en-GB"/>
                        </w:rPr>
                        <w:t>server;</w:t>
                      </w:r>
                      <w:proofErr w:type="gramEnd"/>
                    </w:p>
                    <w:p w14:paraId="1ECEB83E" w14:textId="77777777" w:rsidR="00CD7DB6" w:rsidRPr="00CD7DB6" w:rsidRDefault="00CD7DB6" w:rsidP="00CD7DB6">
                      <w:pPr>
                        <w:ind w:left="720" w:firstLine="720"/>
                        <w:rPr>
                          <w:sz w:val="22"/>
                          <w:szCs w:val="22"/>
                          <w:lang w:val="en-GB"/>
                        </w:rPr>
                      </w:pPr>
                      <w:r w:rsidRPr="00CD7DB6">
                        <w:rPr>
                          <w:sz w:val="22"/>
                          <w:szCs w:val="22"/>
                          <w:lang w:val="en-GB"/>
                        </w:rPr>
                        <w:t>1a)</w:t>
                      </w:r>
                      <w:r w:rsidRPr="00CD7DB6">
                        <w:rPr>
                          <w:sz w:val="22"/>
                          <w:szCs w:val="22"/>
                          <w:lang w:val="en-GB"/>
                        </w:rPr>
                        <w:tab/>
                        <w:t>OTT (</w:t>
                      </w:r>
                      <w:proofErr w:type="spellStart"/>
                      <w:r w:rsidRPr="00CD7DB6">
                        <w:rPr>
                          <w:sz w:val="22"/>
                          <w:szCs w:val="22"/>
                          <w:lang w:val="en-GB"/>
                        </w:rPr>
                        <w:t>TRansparent</w:t>
                      </w:r>
                      <w:proofErr w:type="spellEnd"/>
                      <w:r w:rsidRPr="00CD7DB6">
                        <w:rPr>
                          <w:sz w:val="22"/>
                          <w:szCs w:val="22"/>
                          <w:lang w:val="en-GB"/>
                        </w:rPr>
                        <w:t>)</w:t>
                      </w:r>
                    </w:p>
                    <w:p w14:paraId="7B7EF0F8" w14:textId="77777777" w:rsidR="00CD7DB6" w:rsidRPr="00CD7DB6" w:rsidRDefault="00CD7DB6" w:rsidP="00CD7DB6">
                      <w:pPr>
                        <w:ind w:left="720" w:firstLine="720"/>
                        <w:rPr>
                          <w:sz w:val="22"/>
                          <w:szCs w:val="22"/>
                          <w:lang w:val="en-GB"/>
                        </w:rPr>
                      </w:pPr>
                      <w:r w:rsidRPr="00CD7DB6">
                        <w:rPr>
                          <w:sz w:val="22"/>
                          <w:szCs w:val="22"/>
                          <w:lang w:val="en-GB"/>
                        </w:rPr>
                        <w:t>1b)</w:t>
                      </w:r>
                      <w:r w:rsidRPr="00CD7DB6">
                        <w:rPr>
                          <w:sz w:val="22"/>
                          <w:szCs w:val="22"/>
                          <w:lang w:val="en-GB"/>
                        </w:rPr>
                        <w:tab/>
                        <w:t>OTT (non-</w:t>
                      </w:r>
                      <w:proofErr w:type="spellStart"/>
                      <w:r w:rsidRPr="00CD7DB6">
                        <w:rPr>
                          <w:sz w:val="22"/>
                          <w:szCs w:val="22"/>
                          <w:lang w:val="en-GB"/>
                        </w:rPr>
                        <w:t>TRansparent</w:t>
                      </w:r>
                      <w:proofErr w:type="spellEnd"/>
                      <w:r w:rsidRPr="00CD7DB6">
                        <w:rPr>
                          <w:sz w:val="22"/>
                          <w:szCs w:val="22"/>
                          <w:lang w:val="en-GB"/>
                        </w:rPr>
                        <w:t>)</w:t>
                      </w:r>
                    </w:p>
                    <w:p w14:paraId="4FEF611D" w14:textId="77777777" w:rsidR="00CD7DB6" w:rsidRPr="00CD7DB6" w:rsidRDefault="00CD7DB6" w:rsidP="00CD7DB6">
                      <w:pPr>
                        <w:ind w:firstLine="720"/>
                        <w:rPr>
                          <w:sz w:val="22"/>
                          <w:szCs w:val="22"/>
                          <w:lang w:val="en-GB"/>
                        </w:rPr>
                      </w:pPr>
                      <w:r w:rsidRPr="00CD7DB6">
                        <w:rPr>
                          <w:sz w:val="22"/>
                          <w:szCs w:val="22"/>
                          <w:lang w:val="en-GB"/>
                        </w:rPr>
                        <w:t>2.</w:t>
                      </w:r>
                      <w:r w:rsidRPr="00CD7DB6">
                        <w:rPr>
                          <w:sz w:val="22"/>
                          <w:szCs w:val="22"/>
                          <w:lang w:val="en-GB"/>
                        </w:rPr>
                        <w:tab/>
                        <w:t>UE collects training data and transfers it to Core Network. Core Network transfers the training data to the OTT server.</w:t>
                      </w:r>
                    </w:p>
                    <w:p w14:paraId="2D6D7BAA" w14:textId="77777777" w:rsidR="00CD7DB6" w:rsidRDefault="00CD7DB6" w:rsidP="00CD7DB6">
                      <w:pPr>
                        <w:ind w:firstLine="720"/>
                        <w:rPr>
                          <w:sz w:val="22"/>
                          <w:szCs w:val="22"/>
                          <w:lang w:val="en-GB"/>
                        </w:rPr>
                      </w:pPr>
                      <w:r w:rsidRPr="00CD7DB6">
                        <w:rPr>
                          <w:sz w:val="22"/>
                          <w:szCs w:val="22"/>
                          <w:lang w:val="en-GB"/>
                        </w:rPr>
                        <w:t>3.</w:t>
                      </w:r>
                      <w:r w:rsidRPr="00CD7DB6">
                        <w:rPr>
                          <w:sz w:val="22"/>
                          <w:szCs w:val="22"/>
                          <w:lang w:val="en-GB"/>
                        </w:rPr>
                        <w:tab/>
                        <w:t>UE collects training data and transfers it to OAM. OAM transfers the needed data to the OTT server.</w:t>
                      </w:r>
                    </w:p>
                    <w:p w14:paraId="4AAD9B1A" w14:textId="77777777" w:rsidR="00CD7DB6" w:rsidRPr="00CD7DB6" w:rsidRDefault="00CD7DB6" w:rsidP="00CD7DB6">
                      <w:pPr>
                        <w:ind w:firstLine="720"/>
                        <w:rPr>
                          <w:sz w:val="22"/>
                          <w:szCs w:val="22"/>
                          <w:lang w:val="en-GB"/>
                        </w:rPr>
                      </w:pPr>
                    </w:p>
                    <w:p w14:paraId="5C2DF256" w14:textId="77777777" w:rsidR="00CD7DB6" w:rsidRPr="00CD7DB6" w:rsidRDefault="00CD7DB6" w:rsidP="00CD7DB6">
                      <w:pPr>
                        <w:rPr>
                          <w:sz w:val="22"/>
                          <w:szCs w:val="22"/>
                          <w:lang w:val="en-GB"/>
                        </w:rPr>
                      </w:pPr>
                      <w:r w:rsidRPr="00CD7DB6">
                        <w:rPr>
                          <w:sz w:val="22"/>
                          <w:szCs w:val="22"/>
                          <w:lang w:val="en-GB"/>
                        </w:rPr>
                        <w:t>RAN2 did not study or analyse these proposals and did not agree to requirements or recommendations.</w:t>
                      </w:r>
                    </w:p>
                    <w:p w14:paraId="08971A34" w14:textId="77777777" w:rsidR="00CD7DB6" w:rsidRDefault="00CD7DB6"/>
                  </w:txbxContent>
                </v:textbox>
              </v:shape>
            </w:pict>
          </mc:Fallback>
        </mc:AlternateContent>
      </w:r>
    </w:p>
    <w:p w14:paraId="08BB88C9" w14:textId="77777777" w:rsidR="00CD7DB6" w:rsidRDefault="00CD7DB6" w:rsidP="00D03288">
      <w:pPr>
        <w:pStyle w:val="NormalWeb"/>
        <w:shd w:val="clear" w:color="auto" w:fill="FFFFFF"/>
        <w:spacing w:before="0" w:beforeAutospacing="0" w:after="240" w:afterAutospacing="0"/>
        <w:rPr>
          <w:rFonts w:ascii="Times New Roman" w:eastAsia="Times New Roman" w:hAnsi="Times New Roman" w:cs="Batang"/>
          <w:color w:val="auto"/>
          <w:sz w:val="22"/>
          <w:szCs w:val="22"/>
        </w:rPr>
      </w:pPr>
    </w:p>
    <w:p w14:paraId="0FF7EB84" w14:textId="77777777" w:rsidR="00CD7DB6" w:rsidRDefault="00CD7DB6" w:rsidP="00D03288">
      <w:pPr>
        <w:pStyle w:val="NormalWeb"/>
        <w:shd w:val="clear" w:color="auto" w:fill="FFFFFF"/>
        <w:spacing w:before="0" w:beforeAutospacing="0" w:after="240" w:afterAutospacing="0"/>
        <w:rPr>
          <w:rFonts w:ascii="Times New Roman" w:eastAsia="Times New Roman" w:hAnsi="Times New Roman" w:cs="Batang"/>
          <w:color w:val="auto"/>
          <w:sz w:val="22"/>
          <w:szCs w:val="22"/>
        </w:rPr>
      </w:pPr>
    </w:p>
    <w:p w14:paraId="3155087C" w14:textId="77777777" w:rsidR="00CD7DB6" w:rsidRDefault="00CD7DB6" w:rsidP="00D03288">
      <w:pPr>
        <w:pStyle w:val="NormalWeb"/>
        <w:shd w:val="clear" w:color="auto" w:fill="FFFFFF"/>
        <w:spacing w:before="0" w:beforeAutospacing="0" w:after="240" w:afterAutospacing="0"/>
        <w:rPr>
          <w:rFonts w:ascii="Times New Roman" w:eastAsia="Times New Roman" w:hAnsi="Times New Roman" w:cs="Batang"/>
          <w:color w:val="auto"/>
          <w:sz w:val="22"/>
          <w:szCs w:val="22"/>
        </w:rPr>
      </w:pPr>
    </w:p>
    <w:p w14:paraId="5C7DBD18" w14:textId="77777777" w:rsidR="00CD7DB6" w:rsidRDefault="00CD7DB6" w:rsidP="00D03288">
      <w:pPr>
        <w:pStyle w:val="NormalWeb"/>
        <w:shd w:val="clear" w:color="auto" w:fill="FFFFFF"/>
        <w:spacing w:before="0" w:beforeAutospacing="0" w:after="240" w:afterAutospacing="0"/>
        <w:rPr>
          <w:rFonts w:ascii="Times New Roman" w:eastAsia="Times New Roman" w:hAnsi="Times New Roman" w:cs="Batang"/>
          <w:color w:val="auto"/>
          <w:sz w:val="22"/>
          <w:szCs w:val="22"/>
        </w:rPr>
      </w:pPr>
    </w:p>
    <w:p w14:paraId="56DA0AAB" w14:textId="77777777" w:rsidR="00CD7DB6" w:rsidRDefault="00CD7DB6" w:rsidP="00D03288">
      <w:pPr>
        <w:pStyle w:val="NormalWeb"/>
        <w:shd w:val="clear" w:color="auto" w:fill="FFFFFF"/>
        <w:spacing w:before="0" w:beforeAutospacing="0" w:after="240" w:afterAutospacing="0"/>
        <w:rPr>
          <w:rFonts w:ascii="Times New Roman" w:eastAsia="Times New Roman" w:hAnsi="Times New Roman" w:cs="Batang"/>
          <w:color w:val="auto"/>
          <w:sz w:val="22"/>
          <w:szCs w:val="22"/>
        </w:rPr>
      </w:pPr>
    </w:p>
    <w:p w14:paraId="495E0BC9" w14:textId="77777777" w:rsidR="005522A4" w:rsidRDefault="005522A4" w:rsidP="00D03288">
      <w:pPr>
        <w:pStyle w:val="NormalWeb"/>
        <w:shd w:val="clear" w:color="auto" w:fill="FFFFFF"/>
        <w:spacing w:before="0" w:beforeAutospacing="0" w:after="240" w:afterAutospacing="0"/>
        <w:rPr>
          <w:rFonts w:ascii="Times New Roman" w:eastAsia="Times New Roman" w:hAnsi="Times New Roman" w:cs="Batang"/>
          <w:color w:val="auto"/>
          <w:sz w:val="22"/>
          <w:szCs w:val="22"/>
        </w:rPr>
      </w:pPr>
    </w:p>
    <w:p w14:paraId="1802AAEF" w14:textId="77777777" w:rsidR="005522A4" w:rsidRDefault="005522A4" w:rsidP="00D03288">
      <w:pPr>
        <w:pStyle w:val="NormalWeb"/>
        <w:shd w:val="clear" w:color="auto" w:fill="FFFFFF"/>
        <w:spacing w:before="0" w:beforeAutospacing="0" w:after="240" w:afterAutospacing="0"/>
        <w:rPr>
          <w:rFonts w:ascii="Times New Roman" w:eastAsia="Times New Roman" w:hAnsi="Times New Roman" w:cs="Batang"/>
          <w:color w:val="auto"/>
          <w:sz w:val="22"/>
          <w:szCs w:val="22"/>
        </w:rPr>
      </w:pPr>
    </w:p>
    <w:p w14:paraId="77AA3C4C" w14:textId="76337E01" w:rsidR="00364A3E" w:rsidRDefault="00364A3E" w:rsidP="00D03288">
      <w:pPr>
        <w:pStyle w:val="NormalWeb"/>
        <w:shd w:val="clear" w:color="auto" w:fill="FFFFFF"/>
        <w:spacing w:before="0" w:beforeAutospacing="0" w:after="240" w:afterAutospacing="0"/>
        <w:rPr>
          <w:rFonts w:ascii="Times New Roman" w:eastAsia="Times New Roman" w:hAnsi="Times New Roman" w:cs="Batang"/>
          <w:color w:val="auto"/>
          <w:sz w:val="22"/>
          <w:szCs w:val="22"/>
        </w:rPr>
      </w:pPr>
      <w:r>
        <w:rPr>
          <w:rFonts w:ascii="Times New Roman" w:eastAsia="Times New Roman" w:hAnsi="Times New Roman" w:cs="Batang"/>
          <w:color w:val="auto"/>
          <w:sz w:val="22"/>
          <w:szCs w:val="22"/>
        </w:rPr>
        <w:t>Offline training is considered in R18 SI and R19.</w:t>
      </w:r>
      <w:r w:rsidRPr="00364A3E">
        <w:rPr>
          <w:rFonts w:ascii="Times New Roman" w:eastAsia="Times New Roman" w:hAnsi="Times New Roman" w:cs="Batang"/>
          <w:color w:val="auto"/>
          <w:sz w:val="22"/>
          <w:szCs w:val="22"/>
        </w:rPr>
        <w:t xml:space="preserve"> </w:t>
      </w:r>
      <w:r>
        <w:rPr>
          <w:rFonts w:ascii="Times New Roman" w:eastAsia="Times New Roman" w:hAnsi="Times New Roman" w:cs="Batang"/>
          <w:color w:val="auto"/>
          <w:sz w:val="22"/>
          <w:szCs w:val="22"/>
        </w:rPr>
        <w:t xml:space="preserve">In [3], RAN1 analyzed the requirement of </w:t>
      </w:r>
      <w:r w:rsidR="00CF3A76">
        <w:rPr>
          <w:rFonts w:ascii="Times New Roman" w:eastAsia="Times New Roman" w:hAnsi="Times New Roman" w:cs="Batang"/>
          <w:color w:val="auto"/>
          <w:sz w:val="22"/>
          <w:szCs w:val="22"/>
        </w:rPr>
        <w:t>NW/UE</w:t>
      </w:r>
      <w:r>
        <w:rPr>
          <w:rFonts w:ascii="Times New Roman" w:eastAsia="Times New Roman" w:hAnsi="Times New Roman" w:cs="Batang"/>
          <w:color w:val="auto"/>
          <w:sz w:val="22"/>
          <w:szCs w:val="22"/>
        </w:rPr>
        <w:t xml:space="preserve"> side training data collection for each of the use case</w:t>
      </w:r>
      <w:r w:rsidR="00CE6BE9">
        <w:rPr>
          <w:rFonts w:ascii="Times New Roman" w:eastAsia="Times New Roman" w:hAnsi="Times New Roman" w:cs="Batang"/>
          <w:color w:val="auto"/>
          <w:sz w:val="22"/>
          <w:szCs w:val="22"/>
        </w:rPr>
        <w:t>s</w:t>
      </w:r>
      <w:r>
        <w:rPr>
          <w:rFonts w:ascii="Times New Roman" w:eastAsia="Times New Roman" w:hAnsi="Times New Roman" w:cs="Batang"/>
          <w:color w:val="auto"/>
          <w:sz w:val="22"/>
          <w:szCs w:val="22"/>
        </w:rPr>
        <w:t xml:space="preserve"> including CSI compression, CSI prediction, BM and positioning. The </w:t>
      </w:r>
      <w:r w:rsidR="009262B0">
        <w:rPr>
          <w:rFonts w:ascii="Times New Roman" w:eastAsia="Times New Roman" w:hAnsi="Times New Roman" w:cs="Batang"/>
          <w:color w:val="auto"/>
          <w:sz w:val="22"/>
          <w:szCs w:val="22"/>
        </w:rPr>
        <w:t>latency</w:t>
      </w:r>
      <w:r>
        <w:rPr>
          <w:rFonts w:ascii="Times New Roman" w:eastAsia="Times New Roman" w:hAnsi="Times New Roman" w:cs="Batang"/>
          <w:color w:val="auto"/>
          <w:sz w:val="22"/>
          <w:szCs w:val="22"/>
        </w:rPr>
        <w:t xml:space="preserve"> requirement for all use cases is </w:t>
      </w:r>
      <w:r w:rsidR="009262B0">
        <w:rPr>
          <w:rFonts w:ascii="Times New Roman" w:eastAsia="Times New Roman" w:hAnsi="Times New Roman" w:cs="Batang"/>
          <w:color w:val="auto"/>
          <w:sz w:val="22"/>
          <w:szCs w:val="22"/>
        </w:rPr>
        <w:t>“</w:t>
      </w:r>
      <w:r>
        <w:rPr>
          <w:rFonts w:ascii="Times New Roman" w:eastAsia="Times New Roman" w:hAnsi="Times New Roman" w:cs="Batang"/>
          <w:color w:val="auto"/>
          <w:sz w:val="22"/>
          <w:szCs w:val="22"/>
        </w:rPr>
        <w:t>relaxed</w:t>
      </w:r>
      <w:r w:rsidR="009262B0">
        <w:rPr>
          <w:rFonts w:ascii="Times New Roman" w:eastAsia="Times New Roman" w:hAnsi="Times New Roman" w:cs="Batang"/>
          <w:color w:val="auto"/>
          <w:sz w:val="22"/>
          <w:szCs w:val="22"/>
        </w:rPr>
        <w:t>”</w:t>
      </w:r>
      <w:r>
        <w:rPr>
          <w:rFonts w:ascii="Times New Roman" w:eastAsia="Times New Roman" w:hAnsi="Times New Roman" w:cs="Batang"/>
          <w:color w:val="auto"/>
          <w:sz w:val="22"/>
          <w:szCs w:val="22"/>
        </w:rPr>
        <w:t>. The data sample size can be up to 1.5Mbits per training sample for CSI prediction</w:t>
      </w:r>
      <w:r w:rsidR="009262B0">
        <w:rPr>
          <w:rFonts w:ascii="Times New Roman" w:eastAsia="Times New Roman" w:hAnsi="Times New Roman" w:cs="Batang"/>
          <w:color w:val="auto"/>
          <w:sz w:val="22"/>
          <w:szCs w:val="22"/>
        </w:rPr>
        <w:t xml:space="preserve">, and </w:t>
      </w:r>
      <w:r w:rsidR="00CE6BE9">
        <w:rPr>
          <w:rFonts w:ascii="Times New Roman" w:eastAsia="Times New Roman" w:hAnsi="Times New Roman" w:cs="Batang"/>
          <w:color w:val="auto"/>
          <w:sz w:val="22"/>
          <w:szCs w:val="22"/>
        </w:rPr>
        <w:t xml:space="preserve">the </w:t>
      </w:r>
      <w:r w:rsidR="009262B0">
        <w:rPr>
          <w:rFonts w:ascii="Times New Roman" w:eastAsia="Times New Roman" w:hAnsi="Times New Roman" w:cs="Batang"/>
          <w:color w:val="auto"/>
          <w:sz w:val="22"/>
          <w:szCs w:val="22"/>
        </w:rPr>
        <w:t xml:space="preserve">UE can aggregate multiple samples before transmitting to </w:t>
      </w:r>
      <w:r w:rsidR="00CE6BE9">
        <w:rPr>
          <w:rFonts w:ascii="Times New Roman" w:eastAsia="Times New Roman" w:hAnsi="Times New Roman" w:cs="Batang"/>
          <w:color w:val="auto"/>
          <w:sz w:val="22"/>
          <w:szCs w:val="22"/>
        </w:rPr>
        <w:t xml:space="preserve">the </w:t>
      </w:r>
      <w:r w:rsidR="009262B0">
        <w:rPr>
          <w:rFonts w:ascii="Times New Roman" w:eastAsia="Times New Roman" w:hAnsi="Times New Roman" w:cs="Batang"/>
          <w:color w:val="auto"/>
          <w:sz w:val="22"/>
          <w:szCs w:val="22"/>
        </w:rPr>
        <w:t>OTT server</w:t>
      </w:r>
      <w:r>
        <w:rPr>
          <w:rFonts w:ascii="Times New Roman" w:eastAsia="Times New Roman" w:hAnsi="Times New Roman" w:cs="Batang"/>
          <w:color w:val="auto"/>
          <w:sz w:val="22"/>
          <w:szCs w:val="22"/>
        </w:rPr>
        <w:t xml:space="preserve"> due to relaxed latency requirement</w:t>
      </w:r>
      <w:r w:rsidR="009262B0">
        <w:rPr>
          <w:rFonts w:ascii="Times New Roman" w:eastAsia="Times New Roman" w:hAnsi="Times New Roman" w:cs="Batang"/>
          <w:color w:val="auto"/>
          <w:sz w:val="22"/>
          <w:szCs w:val="22"/>
        </w:rPr>
        <w:t>.</w:t>
      </w:r>
      <w:r>
        <w:rPr>
          <w:rFonts w:ascii="Times New Roman" w:eastAsia="Times New Roman" w:hAnsi="Times New Roman" w:cs="Batang"/>
          <w:color w:val="auto"/>
          <w:sz w:val="22"/>
          <w:szCs w:val="22"/>
        </w:rPr>
        <w:t xml:space="preserve"> Therefore, the overall data file size can be quite big. </w:t>
      </w:r>
    </w:p>
    <w:p w14:paraId="6BE506EA" w14:textId="77777777" w:rsidR="00F30D39" w:rsidRDefault="00364A3E" w:rsidP="00D03288">
      <w:pPr>
        <w:pStyle w:val="NormalWeb"/>
        <w:shd w:val="clear" w:color="auto" w:fill="FFFFFF"/>
        <w:spacing w:before="0" w:beforeAutospacing="0" w:after="240" w:afterAutospacing="0"/>
        <w:rPr>
          <w:rFonts w:ascii="Times New Roman" w:eastAsia="Times New Roman" w:hAnsi="Times New Roman" w:cs="Batang"/>
          <w:color w:val="auto"/>
          <w:sz w:val="22"/>
          <w:szCs w:val="22"/>
        </w:rPr>
      </w:pPr>
      <w:r>
        <w:rPr>
          <w:rFonts w:ascii="Times New Roman" w:eastAsia="Times New Roman" w:hAnsi="Times New Roman" w:cs="Batang"/>
          <w:color w:val="auto"/>
          <w:sz w:val="22"/>
          <w:szCs w:val="22"/>
        </w:rPr>
        <w:t xml:space="preserve">The training dataset is transmitted to </w:t>
      </w:r>
      <w:r w:rsidR="00CE6BE9">
        <w:rPr>
          <w:rFonts w:ascii="Times New Roman" w:eastAsia="Times New Roman" w:hAnsi="Times New Roman" w:cs="Batang"/>
          <w:color w:val="auto"/>
          <w:sz w:val="22"/>
          <w:szCs w:val="22"/>
        </w:rPr>
        <w:t xml:space="preserve">the </w:t>
      </w:r>
      <w:r>
        <w:rPr>
          <w:rFonts w:ascii="Times New Roman" w:eastAsia="Times New Roman" w:hAnsi="Times New Roman" w:cs="Batang"/>
          <w:color w:val="auto"/>
          <w:sz w:val="22"/>
          <w:szCs w:val="22"/>
        </w:rPr>
        <w:t>OTT server for offline training. Currently, option 1-1a is used in industr</w:t>
      </w:r>
      <w:r w:rsidR="00462A05">
        <w:rPr>
          <w:rFonts w:ascii="Times New Roman" w:eastAsia="Times New Roman" w:hAnsi="Times New Roman" w:cs="Batang"/>
          <w:color w:val="auto"/>
          <w:sz w:val="22"/>
          <w:szCs w:val="22"/>
        </w:rPr>
        <w:t>y. From RAN1 perspective, there is no additional requirement identified for other types of enhancement.</w:t>
      </w:r>
    </w:p>
    <w:p w14:paraId="3E00831A" w14:textId="1CD52043" w:rsidR="00364A3E" w:rsidRDefault="00F30D39" w:rsidP="00D03288">
      <w:pPr>
        <w:pStyle w:val="NormalWeb"/>
        <w:shd w:val="clear" w:color="auto" w:fill="FFFFFF"/>
        <w:spacing w:before="0" w:beforeAutospacing="0" w:after="240" w:afterAutospacing="0"/>
        <w:rPr>
          <w:rFonts w:ascii="Times New Roman" w:eastAsia="Times New Roman" w:hAnsi="Times New Roman" w:cs="Batang"/>
          <w:color w:val="auto"/>
          <w:sz w:val="22"/>
          <w:szCs w:val="22"/>
        </w:rPr>
      </w:pPr>
      <w:r>
        <w:rPr>
          <w:rFonts w:ascii="Times New Roman" w:eastAsia="Times New Roman" w:hAnsi="Times New Roman" w:cs="Batang"/>
          <w:color w:val="auto"/>
          <w:sz w:val="22"/>
          <w:szCs w:val="22"/>
        </w:rPr>
        <w:t xml:space="preserve">It is also observed that </w:t>
      </w:r>
      <w:r w:rsidR="00CF3A76">
        <w:rPr>
          <w:rFonts w:ascii="Times New Roman" w:eastAsia="Times New Roman" w:hAnsi="Times New Roman" w:cs="Batang"/>
          <w:color w:val="auto"/>
          <w:sz w:val="22"/>
          <w:szCs w:val="22"/>
        </w:rPr>
        <w:t>for</w:t>
      </w:r>
      <w:r>
        <w:rPr>
          <w:rFonts w:ascii="Times New Roman" w:eastAsia="Times New Roman" w:hAnsi="Times New Roman" w:cs="Batang"/>
          <w:color w:val="auto"/>
          <w:sz w:val="22"/>
          <w:szCs w:val="22"/>
        </w:rPr>
        <w:t xml:space="preserve"> UE side data collection, 3GPP only specify the RS transmission for UE measurement. From the raw RS measurement, UE may perform different pre-processing of the measurement based on different use case, combined with other UE side information such as potentially UE speed, UE side Rx beam information, UE positioning </w:t>
      </w:r>
      <w:proofErr w:type="spellStart"/>
      <w:r>
        <w:rPr>
          <w:rFonts w:ascii="Times New Roman" w:eastAsia="Times New Roman" w:hAnsi="Times New Roman" w:cs="Batang"/>
          <w:color w:val="auto"/>
          <w:sz w:val="22"/>
          <w:szCs w:val="22"/>
        </w:rPr>
        <w:t>etc</w:t>
      </w:r>
      <w:proofErr w:type="spellEnd"/>
      <w:r>
        <w:rPr>
          <w:rFonts w:ascii="Times New Roman" w:eastAsia="Times New Roman" w:hAnsi="Times New Roman" w:cs="Batang"/>
          <w:color w:val="auto"/>
          <w:sz w:val="22"/>
          <w:szCs w:val="22"/>
        </w:rPr>
        <w:t xml:space="preserve">, to design efficient AI model. The input to AI model is up to UE implementation, should not be standardized. </w:t>
      </w:r>
      <w:r w:rsidR="00364A3E">
        <w:rPr>
          <w:rFonts w:ascii="Times New Roman" w:eastAsia="Times New Roman" w:hAnsi="Times New Roman" w:cs="Batang"/>
          <w:color w:val="auto"/>
          <w:sz w:val="22"/>
          <w:szCs w:val="22"/>
        </w:rPr>
        <w:t xml:space="preserve"> </w:t>
      </w:r>
    </w:p>
    <w:p w14:paraId="6B78AAF3" w14:textId="57953B32" w:rsidR="00811CDC" w:rsidRDefault="00F30D39" w:rsidP="00FE1400">
      <w:pPr>
        <w:rPr>
          <w:b/>
          <w:bCs/>
          <w:sz w:val="22"/>
          <w:szCs w:val="22"/>
        </w:rPr>
      </w:pPr>
      <w:r w:rsidRPr="00F30D39">
        <w:rPr>
          <w:b/>
          <w:bCs/>
          <w:sz w:val="22"/>
          <w:szCs w:val="22"/>
        </w:rPr>
        <w:t>Proposal 5: For UE side model training data collection, 3GPP only specify the RS used to perform the measurement.</w:t>
      </w:r>
    </w:p>
    <w:p w14:paraId="46857B35" w14:textId="77777777" w:rsidR="008C5825" w:rsidRDefault="008C5825" w:rsidP="00FE1400">
      <w:pPr>
        <w:rPr>
          <w:b/>
          <w:bCs/>
          <w:sz w:val="22"/>
          <w:szCs w:val="22"/>
        </w:rPr>
      </w:pPr>
    </w:p>
    <w:p w14:paraId="6F652C3D" w14:textId="77777777" w:rsidR="008C5825" w:rsidRPr="003909E4" w:rsidRDefault="008C5825" w:rsidP="00FE1400">
      <w:pPr>
        <w:rPr>
          <w:b/>
          <w:bCs/>
          <w:sz w:val="22"/>
          <w:szCs w:val="22"/>
        </w:rPr>
      </w:pPr>
    </w:p>
    <w:p w14:paraId="0E539A8F" w14:textId="77777777" w:rsidR="00E1410C" w:rsidRDefault="00000000">
      <w:pPr>
        <w:pStyle w:val="Heading1"/>
      </w:pPr>
      <w:r>
        <w:lastRenderedPageBreak/>
        <w:t>Conclusion</w:t>
      </w:r>
    </w:p>
    <w:p w14:paraId="385D1899" w14:textId="77777777" w:rsidR="00E1410C" w:rsidRDefault="00000000">
      <w:pPr>
        <w:pStyle w:val="0Maintext"/>
        <w:spacing w:after="120" w:afterAutospacing="0" w:line="240" w:lineRule="auto"/>
        <w:ind w:firstLine="0"/>
        <w:rPr>
          <w:sz w:val="22"/>
          <w:szCs w:val="22"/>
          <w:lang w:val="en-US" w:eastAsia="zh-CN"/>
        </w:rPr>
      </w:pPr>
      <w:r>
        <w:rPr>
          <w:sz w:val="22"/>
          <w:szCs w:val="22"/>
          <w:lang w:val="en-US" w:eastAsia="zh-CN"/>
        </w:rPr>
        <w:t>In this contribution, we discussed aspects on R19 AI based enhancement SI and WI scope. Based on the discussion, the following proposals have been proposed.</w:t>
      </w:r>
    </w:p>
    <w:p w14:paraId="533BDDFC" w14:textId="77777777" w:rsidR="009505F9" w:rsidRDefault="009505F9">
      <w:pPr>
        <w:pStyle w:val="0Maintext"/>
        <w:spacing w:after="120" w:afterAutospacing="0" w:line="240" w:lineRule="auto"/>
        <w:ind w:firstLine="0"/>
        <w:rPr>
          <w:sz w:val="22"/>
          <w:szCs w:val="22"/>
          <w:lang w:val="en-US" w:eastAsia="zh-CN"/>
        </w:rPr>
      </w:pPr>
    </w:p>
    <w:p w14:paraId="0FDE6961" w14:textId="01E07B37" w:rsidR="00CF3A76" w:rsidRPr="00175469" w:rsidRDefault="00CF3A76" w:rsidP="00CF3A76">
      <w:pPr>
        <w:tabs>
          <w:tab w:val="left" w:pos="640"/>
        </w:tabs>
        <w:rPr>
          <w:b/>
          <w:bCs/>
          <w:sz w:val="22"/>
          <w:szCs w:val="22"/>
        </w:rPr>
      </w:pPr>
      <w:r w:rsidRPr="00175469">
        <w:rPr>
          <w:b/>
          <w:bCs/>
          <w:sz w:val="22"/>
          <w:szCs w:val="22"/>
        </w:rPr>
        <w:t xml:space="preserve">Proposal </w:t>
      </w:r>
      <w:r>
        <w:rPr>
          <w:b/>
          <w:bCs/>
          <w:sz w:val="22"/>
          <w:szCs w:val="22"/>
        </w:rPr>
        <w:t>1</w:t>
      </w:r>
      <w:r w:rsidRPr="00175469">
        <w:rPr>
          <w:b/>
          <w:bCs/>
          <w:sz w:val="22"/>
          <w:szCs w:val="22"/>
        </w:rPr>
        <w:t xml:space="preserve">: </w:t>
      </w:r>
      <w:r>
        <w:rPr>
          <w:b/>
          <w:bCs/>
          <w:sz w:val="22"/>
          <w:szCs w:val="22"/>
        </w:rPr>
        <w:t xml:space="preserve">In MI-option 2, the dataset ID(s) is assumed as paring information/model ID(s) for two-sided model.   </w:t>
      </w:r>
    </w:p>
    <w:p w14:paraId="72046F77" w14:textId="627D7438" w:rsidR="00275E04" w:rsidRDefault="00275E04" w:rsidP="00275E04">
      <w:pPr>
        <w:rPr>
          <w:b/>
          <w:bCs/>
          <w:sz w:val="22"/>
          <w:szCs w:val="22"/>
        </w:rPr>
      </w:pPr>
    </w:p>
    <w:p w14:paraId="5EB0D59C" w14:textId="77777777" w:rsidR="00CF3A76" w:rsidRDefault="00CF3A76" w:rsidP="00CF3A76">
      <w:pPr>
        <w:tabs>
          <w:tab w:val="left" w:pos="640"/>
        </w:tabs>
        <w:rPr>
          <w:b/>
          <w:bCs/>
          <w:sz w:val="22"/>
          <w:szCs w:val="22"/>
        </w:rPr>
      </w:pPr>
      <w:r w:rsidRPr="00175469">
        <w:rPr>
          <w:b/>
          <w:bCs/>
          <w:sz w:val="22"/>
          <w:szCs w:val="22"/>
        </w:rPr>
        <w:t xml:space="preserve">Proposal </w:t>
      </w:r>
      <w:r>
        <w:rPr>
          <w:b/>
          <w:bCs/>
          <w:sz w:val="22"/>
          <w:szCs w:val="22"/>
        </w:rPr>
        <w:t>2</w:t>
      </w:r>
      <w:r w:rsidRPr="00175469">
        <w:rPr>
          <w:b/>
          <w:bCs/>
          <w:sz w:val="22"/>
          <w:szCs w:val="22"/>
        </w:rPr>
        <w:t xml:space="preserve">: </w:t>
      </w:r>
      <w:r>
        <w:rPr>
          <w:b/>
          <w:bCs/>
          <w:sz w:val="22"/>
          <w:szCs w:val="22"/>
        </w:rPr>
        <w:t xml:space="preserve">In MI-option 3, the NW assign the model ID and transferred together with model parameters for two-sided model. </w:t>
      </w:r>
    </w:p>
    <w:p w14:paraId="1A91993F" w14:textId="77777777" w:rsidR="00CF3A76" w:rsidRDefault="00CF3A76" w:rsidP="00275E04">
      <w:pPr>
        <w:rPr>
          <w:b/>
          <w:bCs/>
          <w:sz w:val="22"/>
          <w:szCs w:val="22"/>
        </w:rPr>
      </w:pPr>
    </w:p>
    <w:p w14:paraId="5E2D38BC" w14:textId="77777777" w:rsidR="00CF3A76" w:rsidRPr="00175469" w:rsidRDefault="00CF3A76" w:rsidP="00CF3A76">
      <w:pPr>
        <w:tabs>
          <w:tab w:val="left" w:pos="640"/>
        </w:tabs>
        <w:rPr>
          <w:b/>
          <w:bCs/>
          <w:sz w:val="22"/>
          <w:szCs w:val="22"/>
        </w:rPr>
      </w:pPr>
      <w:r w:rsidRPr="00175469">
        <w:rPr>
          <w:b/>
          <w:bCs/>
          <w:sz w:val="22"/>
          <w:szCs w:val="22"/>
        </w:rPr>
        <w:t xml:space="preserve">Proposal </w:t>
      </w:r>
      <w:r>
        <w:rPr>
          <w:b/>
          <w:bCs/>
          <w:sz w:val="22"/>
          <w:szCs w:val="22"/>
        </w:rPr>
        <w:t>3</w:t>
      </w:r>
      <w:r w:rsidRPr="00175469">
        <w:rPr>
          <w:b/>
          <w:bCs/>
          <w:sz w:val="22"/>
          <w:szCs w:val="22"/>
        </w:rPr>
        <w:t xml:space="preserve">: </w:t>
      </w:r>
      <w:r>
        <w:rPr>
          <w:b/>
          <w:bCs/>
          <w:sz w:val="22"/>
          <w:szCs w:val="22"/>
        </w:rPr>
        <w:t xml:space="preserve">Association ID can be applicable for multiple cells. A list of global cell IDs can be signaled per association ID.    </w:t>
      </w:r>
    </w:p>
    <w:p w14:paraId="3F7A9EDC" w14:textId="77777777" w:rsidR="00CF3A76" w:rsidRDefault="00CF3A76" w:rsidP="00275E04">
      <w:pPr>
        <w:rPr>
          <w:b/>
          <w:bCs/>
          <w:sz w:val="22"/>
          <w:szCs w:val="22"/>
        </w:rPr>
      </w:pPr>
    </w:p>
    <w:p w14:paraId="7426B566" w14:textId="77777777" w:rsidR="00CF3A76" w:rsidRDefault="00CF3A76" w:rsidP="00CF3A76">
      <w:pPr>
        <w:rPr>
          <w:b/>
          <w:bCs/>
          <w:sz w:val="22"/>
          <w:szCs w:val="22"/>
        </w:rPr>
      </w:pPr>
      <w:r>
        <w:rPr>
          <w:b/>
          <w:bCs/>
          <w:sz w:val="22"/>
          <w:szCs w:val="22"/>
        </w:rPr>
        <w:t>Proposal 4</w:t>
      </w:r>
      <w:r w:rsidRPr="00543FAA">
        <w:rPr>
          <w:b/>
          <w:bCs/>
          <w:sz w:val="22"/>
          <w:szCs w:val="22"/>
        </w:rPr>
        <w:t>:</w:t>
      </w:r>
      <w:r>
        <w:rPr>
          <w:b/>
          <w:bCs/>
          <w:sz w:val="22"/>
          <w:szCs w:val="22"/>
        </w:rPr>
        <w:t xml:space="preserve"> For model transfer z4, additional steps and information are added for Alt A and Alt B, including: </w:t>
      </w:r>
    </w:p>
    <w:p w14:paraId="0C0A0970" w14:textId="77777777" w:rsidR="00CF3A76" w:rsidRPr="0076199D" w:rsidRDefault="00CF3A76" w:rsidP="00CF3A76">
      <w:pPr>
        <w:numPr>
          <w:ilvl w:val="0"/>
          <w:numId w:val="36"/>
        </w:numPr>
        <w:rPr>
          <w:b/>
          <w:bCs/>
          <w:sz w:val="22"/>
          <w:szCs w:val="22"/>
          <w:lang w:val="en-GB"/>
        </w:rPr>
      </w:pPr>
      <w:r w:rsidRPr="0076199D">
        <w:rPr>
          <w:b/>
          <w:bCs/>
          <w:sz w:val="22"/>
          <w:szCs w:val="22"/>
          <w:lang w:val="en-GB"/>
        </w:rPr>
        <w:t xml:space="preserve">UE indicating whether model can be used directly for inference, together with the supported known model structure to NW. </w:t>
      </w:r>
    </w:p>
    <w:p w14:paraId="7818B911" w14:textId="77777777" w:rsidR="00CF3A76" w:rsidRPr="0076199D" w:rsidRDefault="00CF3A76" w:rsidP="00CF3A76">
      <w:pPr>
        <w:numPr>
          <w:ilvl w:val="0"/>
          <w:numId w:val="36"/>
        </w:numPr>
        <w:rPr>
          <w:b/>
          <w:bCs/>
          <w:sz w:val="22"/>
          <w:szCs w:val="22"/>
          <w:lang w:val="en-GB"/>
        </w:rPr>
      </w:pPr>
      <w:r w:rsidRPr="0076199D">
        <w:rPr>
          <w:b/>
          <w:bCs/>
          <w:sz w:val="22"/>
          <w:szCs w:val="22"/>
          <w:lang w:val="en-GB"/>
        </w:rPr>
        <w:t xml:space="preserve">NW indicate the model ID and related meta information to the UE before model transfer. </w:t>
      </w:r>
    </w:p>
    <w:p w14:paraId="6780C7E5" w14:textId="77777777" w:rsidR="00CF3A76" w:rsidRPr="0076199D" w:rsidRDefault="00CF3A76" w:rsidP="00CF3A76">
      <w:pPr>
        <w:numPr>
          <w:ilvl w:val="0"/>
          <w:numId w:val="36"/>
        </w:numPr>
        <w:rPr>
          <w:b/>
          <w:bCs/>
          <w:sz w:val="22"/>
          <w:szCs w:val="22"/>
          <w:lang w:val="en-GB"/>
        </w:rPr>
      </w:pPr>
      <w:r w:rsidRPr="0076199D">
        <w:rPr>
          <w:b/>
          <w:bCs/>
          <w:sz w:val="22"/>
          <w:szCs w:val="22"/>
          <w:lang w:val="en-GB"/>
        </w:rPr>
        <w:t xml:space="preserve">UE confirm whether model transfer is required. UE can send negative indication if the model is already transferred before.   </w:t>
      </w:r>
    </w:p>
    <w:p w14:paraId="37E8AC4C" w14:textId="77777777" w:rsidR="00CF3A76" w:rsidRPr="00CF3A76" w:rsidRDefault="00CF3A76" w:rsidP="00275E04">
      <w:pPr>
        <w:rPr>
          <w:b/>
          <w:bCs/>
          <w:sz w:val="22"/>
          <w:szCs w:val="22"/>
          <w:lang w:val="en-GB"/>
        </w:rPr>
      </w:pPr>
    </w:p>
    <w:p w14:paraId="08B98BC8" w14:textId="77777777" w:rsidR="00275E04" w:rsidRDefault="00275E04" w:rsidP="00D174C9">
      <w:pPr>
        <w:tabs>
          <w:tab w:val="left" w:pos="640"/>
        </w:tabs>
        <w:rPr>
          <w:b/>
          <w:bCs/>
          <w:sz w:val="22"/>
          <w:szCs w:val="22"/>
        </w:rPr>
      </w:pPr>
    </w:p>
    <w:p w14:paraId="238966FE" w14:textId="77777777" w:rsidR="00CF3A76" w:rsidRDefault="00CF3A76" w:rsidP="00CF3A76">
      <w:pPr>
        <w:rPr>
          <w:b/>
          <w:bCs/>
          <w:sz w:val="22"/>
          <w:szCs w:val="22"/>
        </w:rPr>
      </w:pPr>
      <w:r w:rsidRPr="00F30D39">
        <w:rPr>
          <w:b/>
          <w:bCs/>
          <w:sz w:val="22"/>
          <w:szCs w:val="22"/>
        </w:rPr>
        <w:t>Proposal 5: For UE side model training data collection, 3GPP only specify the RS used to perform the measurement.</w:t>
      </w:r>
    </w:p>
    <w:p w14:paraId="00A70C24" w14:textId="77777777" w:rsidR="00CF3A76" w:rsidRPr="00175469" w:rsidRDefault="00CF3A76" w:rsidP="00D174C9">
      <w:pPr>
        <w:tabs>
          <w:tab w:val="left" w:pos="640"/>
        </w:tabs>
        <w:rPr>
          <w:b/>
          <w:bCs/>
          <w:sz w:val="22"/>
          <w:szCs w:val="22"/>
        </w:rPr>
      </w:pPr>
    </w:p>
    <w:p w14:paraId="6DC56A59" w14:textId="77777777" w:rsidR="00E1410C" w:rsidRDefault="00000000">
      <w:pPr>
        <w:pStyle w:val="Heading1"/>
      </w:pPr>
      <w:r>
        <w:t xml:space="preserve">Reference </w:t>
      </w:r>
    </w:p>
    <w:p w14:paraId="162633EF" w14:textId="69ED669D" w:rsidR="005A3F36" w:rsidRPr="0048664D" w:rsidRDefault="00941D4E" w:rsidP="005A3F36">
      <w:pPr>
        <w:pStyle w:val="0Maintext"/>
        <w:spacing w:after="120" w:afterAutospacing="0" w:line="240" w:lineRule="auto"/>
        <w:ind w:firstLine="0"/>
        <w:rPr>
          <w:sz w:val="22"/>
          <w:szCs w:val="22"/>
          <w:lang w:val="en-US"/>
        </w:rPr>
      </w:pPr>
      <w:r w:rsidRPr="0048664D">
        <w:rPr>
          <w:sz w:val="22"/>
          <w:szCs w:val="22"/>
          <w:lang w:val="en-US" w:eastAsia="zh-CN"/>
        </w:rPr>
        <w:t xml:space="preserve">[1] </w:t>
      </w:r>
      <w:r w:rsidRPr="0048664D">
        <w:rPr>
          <w:sz w:val="22"/>
          <w:szCs w:val="22"/>
          <w:lang w:val="en-US"/>
        </w:rPr>
        <w:t>RP-2</w:t>
      </w:r>
      <w:r>
        <w:rPr>
          <w:sz w:val="22"/>
          <w:szCs w:val="22"/>
          <w:lang w:val="en-US"/>
        </w:rPr>
        <w:t>42399</w:t>
      </w:r>
      <w:r w:rsidRPr="0048664D">
        <w:rPr>
          <w:sz w:val="22"/>
          <w:szCs w:val="22"/>
          <w:lang w:val="en-US"/>
        </w:rPr>
        <w:t xml:space="preserve">, </w:t>
      </w:r>
      <w:r>
        <w:rPr>
          <w:sz w:val="22"/>
          <w:szCs w:val="22"/>
          <w:lang w:val="en-US"/>
        </w:rPr>
        <w:t>Revised WID on artificial intelligence (AI)/Machine learning (ML) for NR air interface</w:t>
      </w:r>
      <w:r w:rsidRPr="0048664D">
        <w:rPr>
          <w:sz w:val="22"/>
          <w:szCs w:val="22"/>
          <w:lang w:val="en-US"/>
        </w:rPr>
        <w:t xml:space="preserve">, </w:t>
      </w:r>
      <w:r>
        <w:rPr>
          <w:sz w:val="22"/>
          <w:szCs w:val="22"/>
          <w:lang w:val="en-US"/>
        </w:rPr>
        <w:t>Melbourne</w:t>
      </w:r>
      <w:r w:rsidRPr="0048664D">
        <w:rPr>
          <w:sz w:val="22"/>
          <w:szCs w:val="22"/>
          <w:lang w:val="en-US"/>
        </w:rPr>
        <w:t>,</w:t>
      </w:r>
      <w:r>
        <w:rPr>
          <w:sz w:val="22"/>
          <w:szCs w:val="22"/>
          <w:lang w:val="en-US"/>
        </w:rPr>
        <w:t xml:space="preserve"> Australia,</w:t>
      </w:r>
      <w:r w:rsidRPr="0048664D">
        <w:rPr>
          <w:sz w:val="22"/>
          <w:szCs w:val="22"/>
          <w:lang w:val="en-US"/>
        </w:rPr>
        <w:t xml:space="preserve"> </w:t>
      </w:r>
      <w:r>
        <w:rPr>
          <w:sz w:val="22"/>
          <w:szCs w:val="22"/>
          <w:lang w:val="en-US"/>
        </w:rPr>
        <w:t>September</w:t>
      </w:r>
      <w:r w:rsidRPr="0048664D">
        <w:rPr>
          <w:sz w:val="22"/>
          <w:szCs w:val="22"/>
          <w:lang w:val="en-US"/>
        </w:rPr>
        <w:t xml:space="preserve"> </w:t>
      </w:r>
      <w:r>
        <w:rPr>
          <w:sz w:val="22"/>
          <w:szCs w:val="22"/>
          <w:lang w:val="en-US"/>
        </w:rPr>
        <w:t>9</w:t>
      </w:r>
      <w:r w:rsidRPr="0048664D">
        <w:rPr>
          <w:sz w:val="22"/>
          <w:szCs w:val="22"/>
          <w:lang w:val="en-US"/>
        </w:rPr>
        <w:t>-1</w:t>
      </w:r>
      <w:r>
        <w:rPr>
          <w:sz w:val="22"/>
          <w:szCs w:val="22"/>
          <w:lang w:val="en-US"/>
        </w:rPr>
        <w:t>2</w:t>
      </w:r>
      <w:r w:rsidRPr="0048664D">
        <w:rPr>
          <w:sz w:val="22"/>
          <w:szCs w:val="22"/>
          <w:lang w:val="en-US"/>
        </w:rPr>
        <w:t>, 202</w:t>
      </w:r>
      <w:r>
        <w:rPr>
          <w:sz w:val="22"/>
          <w:szCs w:val="22"/>
          <w:lang w:val="en-US"/>
        </w:rPr>
        <w:t>4</w:t>
      </w:r>
    </w:p>
    <w:p w14:paraId="2C42A851" w14:textId="1B67032F" w:rsidR="002612F1" w:rsidRDefault="005A3F36" w:rsidP="002612F1">
      <w:pPr>
        <w:rPr>
          <w:rFonts w:cs="Batang"/>
          <w:sz w:val="22"/>
          <w:szCs w:val="22"/>
        </w:rPr>
      </w:pPr>
      <w:r w:rsidRPr="0048664D">
        <w:rPr>
          <w:rFonts w:cs="Batang"/>
          <w:sz w:val="22"/>
          <w:szCs w:val="22"/>
        </w:rPr>
        <w:t>[</w:t>
      </w:r>
      <w:r w:rsidR="002612F1">
        <w:rPr>
          <w:rFonts w:cs="Batang"/>
          <w:sz w:val="22"/>
          <w:szCs w:val="22"/>
        </w:rPr>
        <w:t>2</w:t>
      </w:r>
      <w:r w:rsidRPr="0048664D">
        <w:rPr>
          <w:rFonts w:cs="Batang"/>
          <w:sz w:val="22"/>
          <w:szCs w:val="22"/>
        </w:rPr>
        <w:t>] TR 38.843, Study on AI/ML for NR air interface, Nov 2023</w:t>
      </w:r>
    </w:p>
    <w:p w14:paraId="6C65DED9" w14:textId="77777777" w:rsidR="00941D4E" w:rsidRDefault="00941D4E" w:rsidP="002612F1">
      <w:pPr>
        <w:rPr>
          <w:rFonts w:cs="Batang"/>
          <w:sz w:val="22"/>
          <w:szCs w:val="22"/>
        </w:rPr>
      </w:pPr>
    </w:p>
    <w:p w14:paraId="39CA4562" w14:textId="1011963E" w:rsidR="002612F1" w:rsidRPr="002612F1" w:rsidRDefault="002612F1" w:rsidP="002612F1">
      <w:pPr>
        <w:rPr>
          <w:rFonts w:cs="Batang"/>
          <w:bCs/>
          <w:sz w:val="22"/>
          <w:szCs w:val="22"/>
          <w:lang w:val="en-GB"/>
        </w:rPr>
      </w:pPr>
      <w:r>
        <w:rPr>
          <w:rFonts w:cs="Batang"/>
          <w:sz w:val="22"/>
          <w:szCs w:val="22"/>
        </w:rPr>
        <w:t xml:space="preserve">[3] R1-2310681, </w:t>
      </w:r>
      <w:r w:rsidRPr="002612F1">
        <w:rPr>
          <w:rFonts w:cs="Batang"/>
          <w:bCs/>
          <w:sz w:val="22"/>
          <w:szCs w:val="22"/>
          <w:lang w:val="en-GB"/>
        </w:rPr>
        <w:t>Reply LS on Data Collection Requirements and Assumptions</w:t>
      </w:r>
      <w:r>
        <w:rPr>
          <w:rFonts w:cs="Batang"/>
          <w:bCs/>
          <w:sz w:val="22"/>
          <w:szCs w:val="22"/>
          <w:lang w:val="en-GB"/>
        </w:rPr>
        <w:t>, Xiamen, China, Oct 2023</w:t>
      </w:r>
    </w:p>
    <w:p w14:paraId="7C7B02C5" w14:textId="77777777" w:rsidR="005A3F36" w:rsidRDefault="005A3F36"/>
    <w:p w14:paraId="25D359C3" w14:textId="77777777" w:rsidR="00E1410C" w:rsidRDefault="00000000">
      <w:pPr>
        <w:rPr>
          <w:rFonts w:cs="Batang"/>
          <w:sz w:val="20"/>
          <w:szCs w:val="20"/>
        </w:rPr>
      </w:pPr>
      <w:r>
        <w:rPr>
          <w:rFonts w:cs="Batang"/>
          <w:sz w:val="20"/>
          <w:szCs w:val="20"/>
        </w:rPr>
        <w:t xml:space="preserve"> </w:t>
      </w:r>
    </w:p>
    <w:p w14:paraId="3827510D" w14:textId="77777777" w:rsidR="00E1410C" w:rsidRDefault="00E1410C"/>
    <w:p w14:paraId="575D36F0" w14:textId="77777777" w:rsidR="00E1410C" w:rsidRDefault="00E1410C">
      <w:pPr>
        <w:rPr>
          <w:rFonts w:cs="Batang"/>
          <w:sz w:val="20"/>
          <w:szCs w:val="20"/>
        </w:rPr>
      </w:pPr>
    </w:p>
    <w:p w14:paraId="2E117F83" w14:textId="77777777" w:rsidR="00E1410C" w:rsidRDefault="00E1410C">
      <w:pPr>
        <w:rPr>
          <w:rFonts w:cs="Batang"/>
          <w:sz w:val="20"/>
          <w:szCs w:val="20"/>
        </w:rPr>
      </w:pPr>
    </w:p>
    <w:p w14:paraId="705594C3" w14:textId="77777777" w:rsidR="00E1410C" w:rsidRDefault="00E1410C"/>
    <w:p w14:paraId="1E38E451" w14:textId="77777777" w:rsidR="00E1410C" w:rsidRDefault="00000000">
      <w:pPr>
        <w:rPr>
          <w:rFonts w:cs="Batang"/>
          <w:sz w:val="20"/>
          <w:szCs w:val="20"/>
        </w:rPr>
      </w:pPr>
      <w:r>
        <w:rPr>
          <w:rFonts w:cs="Batang"/>
          <w:sz w:val="20"/>
          <w:szCs w:val="20"/>
        </w:rPr>
        <w:t xml:space="preserve"> </w:t>
      </w:r>
    </w:p>
    <w:p w14:paraId="079BCB6D" w14:textId="77777777" w:rsidR="00E1410C" w:rsidRDefault="00E1410C">
      <w:pPr>
        <w:pStyle w:val="0Maintext"/>
        <w:spacing w:after="120" w:afterAutospacing="0" w:line="240" w:lineRule="auto"/>
        <w:rPr>
          <w:lang w:val="en-US"/>
        </w:rPr>
      </w:pPr>
    </w:p>
    <w:sectPr w:rsidR="00E1410C">
      <w:type w:val="continuous"/>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lang w:val="en-US"/>
      </w:rPr>
    </w:lvl>
    <w:lvl w:ilvl="2">
      <w:start w:val="1"/>
      <w:numFmt w:val="decimal"/>
      <w:pStyle w:val="Heading3"/>
      <w:lvlText w:val="%1.%2.%3"/>
      <w:lvlJc w:val="left"/>
      <w:pPr>
        <w:tabs>
          <w:tab w:val="left" w:pos="720"/>
        </w:tabs>
        <w:ind w:left="720"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 w15:restartNumberingAfterBreak="0">
    <w:nsid w:val="0428321B"/>
    <w:multiLevelType w:val="multilevel"/>
    <w:tmpl w:val="04283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8E026F"/>
    <w:multiLevelType w:val="hybridMultilevel"/>
    <w:tmpl w:val="03BA7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7909D9"/>
    <w:multiLevelType w:val="hybridMultilevel"/>
    <w:tmpl w:val="0C6E4120"/>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0A2F6520"/>
    <w:multiLevelType w:val="hybridMultilevel"/>
    <w:tmpl w:val="75E667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E6741DB"/>
    <w:multiLevelType w:val="hybridMultilevel"/>
    <w:tmpl w:val="3F2034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756E54"/>
    <w:multiLevelType w:val="hybridMultilevel"/>
    <w:tmpl w:val="BD0047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236CB7"/>
    <w:multiLevelType w:val="hybridMultilevel"/>
    <w:tmpl w:val="FCE23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7F772B"/>
    <w:multiLevelType w:val="multilevel"/>
    <w:tmpl w:val="A13ACA7A"/>
    <w:lvl w:ilvl="0">
      <w:start w:val="1"/>
      <w:numFmt w:val="bullet"/>
      <w:pStyle w:val="ListBullet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D591B23"/>
    <w:multiLevelType w:val="hybridMultilevel"/>
    <w:tmpl w:val="A6FCC1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7673F7"/>
    <w:multiLevelType w:val="hybridMultilevel"/>
    <w:tmpl w:val="29C00F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4EB5758"/>
    <w:multiLevelType w:val="hybridMultilevel"/>
    <w:tmpl w:val="323C8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C07A98"/>
    <w:multiLevelType w:val="hybridMultilevel"/>
    <w:tmpl w:val="B61606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2A448A5"/>
    <w:multiLevelType w:val="hybridMultilevel"/>
    <w:tmpl w:val="29F4D4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5BE4CC9"/>
    <w:multiLevelType w:val="hybridMultilevel"/>
    <w:tmpl w:val="C088BF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7D738A"/>
    <w:multiLevelType w:val="hybridMultilevel"/>
    <w:tmpl w:val="A3B83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2817F1"/>
    <w:multiLevelType w:val="hybridMultilevel"/>
    <w:tmpl w:val="3B3850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5A147FC"/>
    <w:multiLevelType w:val="multilevel"/>
    <w:tmpl w:val="55A147F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BCF5FBA"/>
    <w:multiLevelType w:val="hybridMultilevel"/>
    <w:tmpl w:val="FEA00D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04B5908"/>
    <w:multiLevelType w:val="hybridMultilevel"/>
    <w:tmpl w:val="BD7CCA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8DA3D7A"/>
    <w:multiLevelType w:val="multilevel"/>
    <w:tmpl w:val="68DA3D7A"/>
    <w:lvl w:ilvl="0">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95B125A"/>
    <w:multiLevelType w:val="multilevel"/>
    <w:tmpl w:val="695B125A"/>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27" w15:restartNumberingAfterBreak="0">
    <w:nsid w:val="6D0F176D"/>
    <w:multiLevelType w:val="hybridMultilevel"/>
    <w:tmpl w:val="3BF8F9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110488"/>
    <w:multiLevelType w:val="hybridMultilevel"/>
    <w:tmpl w:val="BD9E0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524E53"/>
    <w:multiLevelType w:val="hybridMultilevel"/>
    <w:tmpl w:val="23D86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62C4E91"/>
    <w:multiLevelType w:val="multilevel"/>
    <w:tmpl w:val="762C4E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D7241A8"/>
    <w:multiLevelType w:val="hybridMultilevel"/>
    <w:tmpl w:val="11683B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D8B1F58"/>
    <w:multiLevelType w:val="hybridMultilevel"/>
    <w:tmpl w:val="47BC6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F9F4F55"/>
    <w:multiLevelType w:val="hybridMultilevel"/>
    <w:tmpl w:val="79727DAE"/>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35" w15:restartNumberingAfterBreak="0">
    <w:nsid w:val="7FFD65EB"/>
    <w:multiLevelType w:val="multilevel"/>
    <w:tmpl w:val="7FFD65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97170504">
    <w:abstractNumId w:val="1"/>
  </w:num>
  <w:num w:numId="2" w16cid:durableId="297613674">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16cid:durableId="247160940">
    <w:abstractNumId w:val="21"/>
  </w:num>
  <w:num w:numId="4" w16cid:durableId="1500922045">
    <w:abstractNumId w:val="25"/>
  </w:num>
  <w:num w:numId="5" w16cid:durableId="402070213">
    <w:abstractNumId w:val="30"/>
  </w:num>
  <w:num w:numId="6" w16cid:durableId="1249382853">
    <w:abstractNumId w:val="26"/>
  </w:num>
  <w:num w:numId="7" w16cid:durableId="1937329399">
    <w:abstractNumId w:val="27"/>
  </w:num>
  <w:num w:numId="8" w16cid:durableId="97070147">
    <w:abstractNumId w:val="15"/>
  </w:num>
  <w:num w:numId="9" w16cid:durableId="341511140">
    <w:abstractNumId w:val="31"/>
  </w:num>
  <w:num w:numId="10" w16cid:durableId="1198738198">
    <w:abstractNumId w:val="35"/>
  </w:num>
  <w:num w:numId="11" w16cid:durableId="899245401">
    <w:abstractNumId w:val="23"/>
  </w:num>
  <w:num w:numId="12" w16cid:durableId="968122515">
    <w:abstractNumId w:val="20"/>
  </w:num>
  <w:num w:numId="13" w16cid:durableId="1118185810">
    <w:abstractNumId w:val="2"/>
  </w:num>
  <w:num w:numId="14" w16cid:durableId="65691594">
    <w:abstractNumId w:val="4"/>
  </w:num>
  <w:num w:numId="15" w16cid:durableId="740179988">
    <w:abstractNumId w:val="32"/>
  </w:num>
  <w:num w:numId="16" w16cid:durableId="1148547661">
    <w:abstractNumId w:val="17"/>
  </w:num>
  <w:num w:numId="17" w16cid:durableId="1821115802">
    <w:abstractNumId w:val="19"/>
  </w:num>
  <w:num w:numId="18" w16cid:durableId="313946549">
    <w:abstractNumId w:val="7"/>
  </w:num>
  <w:num w:numId="19" w16cid:durableId="388577055">
    <w:abstractNumId w:val="29"/>
  </w:num>
  <w:num w:numId="20" w16cid:durableId="916398584">
    <w:abstractNumId w:val="28"/>
  </w:num>
  <w:num w:numId="21" w16cid:durableId="407768287">
    <w:abstractNumId w:val="10"/>
  </w:num>
  <w:num w:numId="22" w16cid:durableId="1996756784">
    <w:abstractNumId w:val="16"/>
  </w:num>
  <w:num w:numId="23" w16cid:durableId="936595292">
    <w:abstractNumId w:val="3"/>
  </w:num>
  <w:num w:numId="24" w16cid:durableId="1562986239">
    <w:abstractNumId w:val="5"/>
  </w:num>
  <w:num w:numId="25" w16cid:durableId="279075270">
    <w:abstractNumId w:val="33"/>
  </w:num>
  <w:num w:numId="26" w16cid:durableId="616448668">
    <w:abstractNumId w:val="6"/>
  </w:num>
  <w:num w:numId="27" w16cid:durableId="417751345">
    <w:abstractNumId w:val="24"/>
  </w:num>
  <w:num w:numId="28" w16cid:durableId="323823730">
    <w:abstractNumId w:val="18"/>
  </w:num>
  <w:num w:numId="29" w16cid:durableId="875433497">
    <w:abstractNumId w:val="8"/>
  </w:num>
  <w:num w:numId="30" w16cid:durableId="456604636">
    <w:abstractNumId w:val="11"/>
  </w:num>
  <w:num w:numId="31" w16cid:durableId="1946107600">
    <w:abstractNumId w:val="34"/>
  </w:num>
  <w:num w:numId="32" w16cid:durableId="45371375">
    <w:abstractNumId w:val="14"/>
  </w:num>
  <w:num w:numId="33" w16cid:durableId="1076436344">
    <w:abstractNumId w:val="13"/>
  </w:num>
  <w:num w:numId="34" w16cid:durableId="548688598">
    <w:abstractNumId w:val="12"/>
  </w:num>
  <w:num w:numId="35" w16cid:durableId="1790933233">
    <w:abstractNumId w:val="22"/>
  </w:num>
  <w:num w:numId="36" w16cid:durableId="62929084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7"/>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3EB7"/>
    <w:rsid w:val="00003990"/>
    <w:rsid w:val="00017B94"/>
    <w:rsid w:val="00017E93"/>
    <w:rsid w:val="000212EC"/>
    <w:rsid w:val="000241E5"/>
    <w:rsid w:val="00031D27"/>
    <w:rsid w:val="00031E68"/>
    <w:rsid w:val="000321B8"/>
    <w:rsid w:val="000354D1"/>
    <w:rsid w:val="00035D3E"/>
    <w:rsid w:val="00036DC1"/>
    <w:rsid w:val="00037E22"/>
    <w:rsid w:val="000405A5"/>
    <w:rsid w:val="00041988"/>
    <w:rsid w:val="00042D5F"/>
    <w:rsid w:val="00044CC2"/>
    <w:rsid w:val="00046585"/>
    <w:rsid w:val="00050D4A"/>
    <w:rsid w:val="000531E2"/>
    <w:rsid w:val="00055D16"/>
    <w:rsid w:val="00055F76"/>
    <w:rsid w:val="0005612B"/>
    <w:rsid w:val="000605BB"/>
    <w:rsid w:val="00062AD2"/>
    <w:rsid w:val="0006765A"/>
    <w:rsid w:val="00070614"/>
    <w:rsid w:val="000714A2"/>
    <w:rsid w:val="0007732F"/>
    <w:rsid w:val="00077851"/>
    <w:rsid w:val="00085223"/>
    <w:rsid w:val="00091FC9"/>
    <w:rsid w:val="000A1890"/>
    <w:rsid w:val="000A544D"/>
    <w:rsid w:val="000A5ABF"/>
    <w:rsid w:val="000B14FE"/>
    <w:rsid w:val="000B1A36"/>
    <w:rsid w:val="000B29D5"/>
    <w:rsid w:val="000C732C"/>
    <w:rsid w:val="000D0B8C"/>
    <w:rsid w:val="000D0F78"/>
    <w:rsid w:val="000D2660"/>
    <w:rsid w:val="000D36CE"/>
    <w:rsid w:val="000D57FF"/>
    <w:rsid w:val="000E10FE"/>
    <w:rsid w:val="000E128E"/>
    <w:rsid w:val="000E71B3"/>
    <w:rsid w:val="000F03A1"/>
    <w:rsid w:val="000F16BD"/>
    <w:rsid w:val="000F2C70"/>
    <w:rsid w:val="00100BE4"/>
    <w:rsid w:val="0010269A"/>
    <w:rsid w:val="001032CE"/>
    <w:rsid w:val="0010526F"/>
    <w:rsid w:val="00105285"/>
    <w:rsid w:val="0012163E"/>
    <w:rsid w:val="00122769"/>
    <w:rsid w:val="00123D0A"/>
    <w:rsid w:val="00127219"/>
    <w:rsid w:val="0013108B"/>
    <w:rsid w:val="001360F7"/>
    <w:rsid w:val="001363B0"/>
    <w:rsid w:val="00137609"/>
    <w:rsid w:val="00140849"/>
    <w:rsid w:val="00142822"/>
    <w:rsid w:val="0014691C"/>
    <w:rsid w:val="001511AC"/>
    <w:rsid w:val="001536F6"/>
    <w:rsid w:val="00153773"/>
    <w:rsid w:val="00160149"/>
    <w:rsid w:val="00161E92"/>
    <w:rsid w:val="00162C20"/>
    <w:rsid w:val="00175469"/>
    <w:rsid w:val="001812F0"/>
    <w:rsid w:val="00181B8D"/>
    <w:rsid w:val="0018214E"/>
    <w:rsid w:val="00184502"/>
    <w:rsid w:val="0018607A"/>
    <w:rsid w:val="001875F4"/>
    <w:rsid w:val="00193222"/>
    <w:rsid w:val="00194BBD"/>
    <w:rsid w:val="00197A1C"/>
    <w:rsid w:val="001A5A42"/>
    <w:rsid w:val="001A5F2D"/>
    <w:rsid w:val="001A61C8"/>
    <w:rsid w:val="001B377D"/>
    <w:rsid w:val="001C2423"/>
    <w:rsid w:val="001C299A"/>
    <w:rsid w:val="001D1AEC"/>
    <w:rsid w:val="001D27A7"/>
    <w:rsid w:val="001D4551"/>
    <w:rsid w:val="001E62A2"/>
    <w:rsid w:val="001F1442"/>
    <w:rsid w:val="001F144E"/>
    <w:rsid w:val="001F1771"/>
    <w:rsid w:val="002006BC"/>
    <w:rsid w:val="00203A0D"/>
    <w:rsid w:val="002134C9"/>
    <w:rsid w:val="00215456"/>
    <w:rsid w:val="0022367D"/>
    <w:rsid w:val="002238D6"/>
    <w:rsid w:val="00227621"/>
    <w:rsid w:val="00230808"/>
    <w:rsid w:val="00232779"/>
    <w:rsid w:val="00232EDC"/>
    <w:rsid w:val="00242013"/>
    <w:rsid w:val="002454C7"/>
    <w:rsid w:val="00245D27"/>
    <w:rsid w:val="00252B41"/>
    <w:rsid w:val="00252CEC"/>
    <w:rsid w:val="002612F1"/>
    <w:rsid w:val="002661EE"/>
    <w:rsid w:val="00266E0F"/>
    <w:rsid w:val="0027174D"/>
    <w:rsid w:val="0027181A"/>
    <w:rsid w:val="00274F27"/>
    <w:rsid w:val="00275E04"/>
    <w:rsid w:val="00283CD3"/>
    <w:rsid w:val="00284AB0"/>
    <w:rsid w:val="00285B13"/>
    <w:rsid w:val="002948FF"/>
    <w:rsid w:val="00295EAB"/>
    <w:rsid w:val="002962DF"/>
    <w:rsid w:val="0029769A"/>
    <w:rsid w:val="002A0285"/>
    <w:rsid w:val="002A131E"/>
    <w:rsid w:val="002A274D"/>
    <w:rsid w:val="002A50CD"/>
    <w:rsid w:val="002A5B21"/>
    <w:rsid w:val="002A7ED9"/>
    <w:rsid w:val="002B0171"/>
    <w:rsid w:val="002B1430"/>
    <w:rsid w:val="002B55E2"/>
    <w:rsid w:val="002B72F3"/>
    <w:rsid w:val="002C4EFD"/>
    <w:rsid w:val="002C70C5"/>
    <w:rsid w:val="002C7B33"/>
    <w:rsid w:val="002D67D6"/>
    <w:rsid w:val="002D7E5D"/>
    <w:rsid w:val="002E6F65"/>
    <w:rsid w:val="002E7A89"/>
    <w:rsid w:val="002F2AC1"/>
    <w:rsid w:val="002F31B1"/>
    <w:rsid w:val="002F31FA"/>
    <w:rsid w:val="002F363E"/>
    <w:rsid w:val="0030554A"/>
    <w:rsid w:val="003105DC"/>
    <w:rsid w:val="003123C8"/>
    <w:rsid w:val="0031319D"/>
    <w:rsid w:val="00315F36"/>
    <w:rsid w:val="00320127"/>
    <w:rsid w:val="00324EF2"/>
    <w:rsid w:val="0032627D"/>
    <w:rsid w:val="003262D0"/>
    <w:rsid w:val="00326AED"/>
    <w:rsid w:val="003358BE"/>
    <w:rsid w:val="0034417B"/>
    <w:rsid w:val="00344AE3"/>
    <w:rsid w:val="00347021"/>
    <w:rsid w:val="00351207"/>
    <w:rsid w:val="00356C36"/>
    <w:rsid w:val="00360D3B"/>
    <w:rsid w:val="00361704"/>
    <w:rsid w:val="00361D33"/>
    <w:rsid w:val="00364A3E"/>
    <w:rsid w:val="003667C1"/>
    <w:rsid w:val="00366F52"/>
    <w:rsid w:val="00367DFA"/>
    <w:rsid w:val="00374426"/>
    <w:rsid w:val="0037573B"/>
    <w:rsid w:val="0037574C"/>
    <w:rsid w:val="00376617"/>
    <w:rsid w:val="003802E1"/>
    <w:rsid w:val="0038141E"/>
    <w:rsid w:val="00382EFA"/>
    <w:rsid w:val="00384B5B"/>
    <w:rsid w:val="0038526E"/>
    <w:rsid w:val="003856D0"/>
    <w:rsid w:val="003909E4"/>
    <w:rsid w:val="003945C6"/>
    <w:rsid w:val="00395974"/>
    <w:rsid w:val="003A0744"/>
    <w:rsid w:val="003A66C8"/>
    <w:rsid w:val="003A76C0"/>
    <w:rsid w:val="003A7CA0"/>
    <w:rsid w:val="003B4CC2"/>
    <w:rsid w:val="003B620C"/>
    <w:rsid w:val="003C47B0"/>
    <w:rsid w:val="003C49B0"/>
    <w:rsid w:val="003D2C8D"/>
    <w:rsid w:val="003D51F2"/>
    <w:rsid w:val="003D5363"/>
    <w:rsid w:val="003E4AEB"/>
    <w:rsid w:val="003E66DF"/>
    <w:rsid w:val="003E75B6"/>
    <w:rsid w:val="00405814"/>
    <w:rsid w:val="004110D5"/>
    <w:rsid w:val="00414547"/>
    <w:rsid w:val="004160E8"/>
    <w:rsid w:val="00417FC9"/>
    <w:rsid w:val="004202C6"/>
    <w:rsid w:val="004204FB"/>
    <w:rsid w:val="0042327A"/>
    <w:rsid w:val="00432C4C"/>
    <w:rsid w:val="00432C84"/>
    <w:rsid w:val="00433858"/>
    <w:rsid w:val="004466B0"/>
    <w:rsid w:val="00446F00"/>
    <w:rsid w:val="004527EA"/>
    <w:rsid w:val="00454CE0"/>
    <w:rsid w:val="00461B15"/>
    <w:rsid w:val="00462A05"/>
    <w:rsid w:val="00475A4C"/>
    <w:rsid w:val="0048664D"/>
    <w:rsid w:val="00493FB2"/>
    <w:rsid w:val="004A1A0C"/>
    <w:rsid w:val="004A2991"/>
    <w:rsid w:val="004A41EF"/>
    <w:rsid w:val="004A632B"/>
    <w:rsid w:val="004B3124"/>
    <w:rsid w:val="004B368D"/>
    <w:rsid w:val="004B4D8D"/>
    <w:rsid w:val="004B744E"/>
    <w:rsid w:val="004B74CC"/>
    <w:rsid w:val="004B7539"/>
    <w:rsid w:val="004B7C51"/>
    <w:rsid w:val="004C4A14"/>
    <w:rsid w:val="004D79CD"/>
    <w:rsid w:val="004E23BD"/>
    <w:rsid w:val="004E3DEF"/>
    <w:rsid w:val="00504D55"/>
    <w:rsid w:val="005062CA"/>
    <w:rsid w:val="00507402"/>
    <w:rsid w:val="00516D13"/>
    <w:rsid w:val="00517ADD"/>
    <w:rsid w:val="00523D91"/>
    <w:rsid w:val="005327E9"/>
    <w:rsid w:val="0053782C"/>
    <w:rsid w:val="0054296E"/>
    <w:rsid w:val="00543FAA"/>
    <w:rsid w:val="00547BA2"/>
    <w:rsid w:val="005522A4"/>
    <w:rsid w:val="005554AA"/>
    <w:rsid w:val="00556671"/>
    <w:rsid w:val="00557C95"/>
    <w:rsid w:val="00565431"/>
    <w:rsid w:val="005668B0"/>
    <w:rsid w:val="0057794A"/>
    <w:rsid w:val="00583230"/>
    <w:rsid w:val="005900C9"/>
    <w:rsid w:val="0059417B"/>
    <w:rsid w:val="00594BEE"/>
    <w:rsid w:val="00596063"/>
    <w:rsid w:val="005A3F36"/>
    <w:rsid w:val="005A6EBA"/>
    <w:rsid w:val="005B0F7A"/>
    <w:rsid w:val="005B1AD1"/>
    <w:rsid w:val="005B6997"/>
    <w:rsid w:val="005C0767"/>
    <w:rsid w:val="005C2840"/>
    <w:rsid w:val="005C4124"/>
    <w:rsid w:val="005C6A60"/>
    <w:rsid w:val="005D45F7"/>
    <w:rsid w:val="005D5233"/>
    <w:rsid w:val="005E275C"/>
    <w:rsid w:val="005F7200"/>
    <w:rsid w:val="005F7A0E"/>
    <w:rsid w:val="0060184C"/>
    <w:rsid w:val="00602688"/>
    <w:rsid w:val="00602753"/>
    <w:rsid w:val="00604C3D"/>
    <w:rsid w:val="006131DF"/>
    <w:rsid w:val="0061765C"/>
    <w:rsid w:val="00622552"/>
    <w:rsid w:val="006248A5"/>
    <w:rsid w:val="00626534"/>
    <w:rsid w:val="00626B33"/>
    <w:rsid w:val="00631A14"/>
    <w:rsid w:val="00631E79"/>
    <w:rsid w:val="00634AF5"/>
    <w:rsid w:val="00636D7B"/>
    <w:rsid w:val="006414B9"/>
    <w:rsid w:val="00641951"/>
    <w:rsid w:val="00645994"/>
    <w:rsid w:val="006531B1"/>
    <w:rsid w:val="00664A1E"/>
    <w:rsid w:val="00666868"/>
    <w:rsid w:val="00682F29"/>
    <w:rsid w:val="00685C73"/>
    <w:rsid w:val="00693A1D"/>
    <w:rsid w:val="00694016"/>
    <w:rsid w:val="006A45D6"/>
    <w:rsid w:val="006A57C0"/>
    <w:rsid w:val="006A7301"/>
    <w:rsid w:val="006A7973"/>
    <w:rsid w:val="006B10AC"/>
    <w:rsid w:val="006B499C"/>
    <w:rsid w:val="006C4E0D"/>
    <w:rsid w:val="006D54CF"/>
    <w:rsid w:val="006D6B1A"/>
    <w:rsid w:val="006E6598"/>
    <w:rsid w:val="006E74D1"/>
    <w:rsid w:val="006F07E3"/>
    <w:rsid w:val="006F0EC9"/>
    <w:rsid w:val="006F6192"/>
    <w:rsid w:val="00707829"/>
    <w:rsid w:val="007128A2"/>
    <w:rsid w:val="00720271"/>
    <w:rsid w:val="00720EBF"/>
    <w:rsid w:val="0072304C"/>
    <w:rsid w:val="00723A6C"/>
    <w:rsid w:val="00727B93"/>
    <w:rsid w:val="00732388"/>
    <w:rsid w:val="0073426D"/>
    <w:rsid w:val="00747284"/>
    <w:rsid w:val="00751650"/>
    <w:rsid w:val="00751E2A"/>
    <w:rsid w:val="00754B81"/>
    <w:rsid w:val="0075517A"/>
    <w:rsid w:val="007570AB"/>
    <w:rsid w:val="007573F1"/>
    <w:rsid w:val="0076199D"/>
    <w:rsid w:val="00770366"/>
    <w:rsid w:val="0077092E"/>
    <w:rsid w:val="0077201A"/>
    <w:rsid w:val="007727CB"/>
    <w:rsid w:val="0077463A"/>
    <w:rsid w:val="0078114E"/>
    <w:rsid w:val="00795842"/>
    <w:rsid w:val="0079632E"/>
    <w:rsid w:val="00796733"/>
    <w:rsid w:val="007A1F9E"/>
    <w:rsid w:val="007A3593"/>
    <w:rsid w:val="007B468F"/>
    <w:rsid w:val="007C61B5"/>
    <w:rsid w:val="007C7F78"/>
    <w:rsid w:val="007D1FCA"/>
    <w:rsid w:val="007D210F"/>
    <w:rsid w:val="007E21AC"/>
    <w:rsid w:val="007E3054"/>
    <w:rsid w:val="007E554B"/>
    <w:rsid w:val="007E6FF6"/>
    <w:rsid w:val="007F128C"/>
    <w:rsid w:val="007F4737"/>
    <w:rsid w:val="007F48A1"/>
    <w:rsid w:val="007F5342"/>
    <w:rsid w:val="007F7C9F"/>
    <w:rsid w:val="00800CC3"/>
    <w:rsid w:val="008071BD"/>
    <w:rsid w:val="00811CDC"/>
    <w:rsid w:val="00813078"/>
    <w:rsid w:val="00813E10"/>
    <w:rsid w:val="008149CF"/>
    <w:rsid w:val="008200DD"/>
    <w:rsid w:val="00820D52"/>
    <w:rsid w:val="00822058"/>
    <w:rsid w:val="00831D7F"/>
    <w:rsid w:val="00834C35"/>
    <w:rsid w:val="0083672B"/>
    <w:rsid w:val="00837D8A"/>
    <w:rsid w:val="00844D86"/>
    <w:rsid w:val="00851E8D"/>
    <w:rsid w:val="00860F75"/>
    <w:rsid w:val="0086242E"/>
    <w:rsid w:val="0086391A"/>
    <w:rsid w:val="00864FF7"/>
    <w:rsid w:val="008670BC"/>
    <w:rsid w:val="00870596"/>
    <w:rsid w:val="00870F0E"/>
    <w:rsid w:val="00880EB0"/>
    <w:rsid w:val="00882A4D"/>
    <w:rsid w:val="00887C4A"/>
    <w:rsid w:val="0089138A"/>
    <w:rsid w:val="00894787"/>
    <w:rsid w:val="00894B5F"/>
    <w:rsid w:val="0089524F"/>
    <w:rsid w:val="008A0861"/>
    <w:rsid w:val="008A25E9"/>
    <w:rsid w:val="008A5F33"/>
    <w:rsid w:val="008A65A1"/>
    <w:rsid w:val="008B24BF"/>
    <w:rsid w:val="008B3B3F"/>
    <w:rsid w:val="008B49BE"/>
    <w:rsid w:val="008B73CE"/>
    <w:rsid w:val="008C2187"/>
    <w:rsid w:val="008C5825"/>
    <w:rsid w:val="008D0789"/>
    <w:rsid w:val="008D0F48"/>
    <w:rsid w:val="008D5723"/>
    <w:rsid w:val="008D5B3E"/>
    <w:rsid w:val="008D6AE1"/>
    <w:rsid w:val="008E2649"/>
    <w:rsid w:val="008F11CC"/>
    <w:rsid w:val="008F535A"/>
    <w:rsid w:val="008F54FC"/>
    <w:rsid w:val="008F6C88"/>
    <w:rsid w:val="008F7250"/>
    <w:rsid w:val="00901D2D"/>
    <w:rsid w:val="00901E25"/>
    <w:rsid w:val="00906E5E"/>
    <w:rsid w:val="00911E05"/>
    <w:rsid w:val="00911EFA"/>
    <w:rsid w:val="009169C4"/>
    <w:rsid w:val="00916E49"/>
    <w:rsid w:val="00920227"/>
    <w:rsid w:val="009203BC"/>
    <w:rsid w:val="00922BBD"/>
    <w:rsid w:val="00923A3D"/>
    <w:rsid w:val="009242FD"/>
    <w:rsid w:val="00925F54"/>
    <w:rsid w:val="009262B0"/>
    <w:rsid w:val="0092646A"/>
    <w:rsid w:val="00926ACF"/>
    <w:rsid w:val="00927D99"/>
    <w:rsid w:val="009332ED"/>
    <w:rsid w:val="009351FA"/>
    <w:rsid w:val="00935AC3"/>
    <w:rsid w:val="00937025"/>
    <w:rsid w:val="00941D4E"/>
    <w:rsid w:val="009505F9"/>
    <w:rsid w:val="00956383"/>
    <w:rsid w:val="0095741E"/>
    <w:rsid w:val="009622B6"/>
    <w:rsid w:val="00963878"/>
    <w:rsid w:val="00965BA8"/>
    <w:rsid w:val="00972ADE"/>
    <w:rsid w:val="009758A1"/>
    <w:rsid w:val="00977119"/>
    <w:rsid w:val="00983F09"/>
    <w:rsid w:val="009843BD"/>
    <w:rsid w:val="00985108"/>
    <w:rsid w:val="00985F99"/>
    <w:rsid w:val="00992D77"/>
    <w:rsid w:val="00993596"/>
    <w:rsid w:val="00997267"/>
    <w:rsid w:val="009A4C0B"/>
    <w:rsid w:val="009A4DE3"/>
    <w:rsid w:val="009B22D3"/>
    <w:rsid w:val="009B3591"/>
    <w:rsid w:val="009B6909"/>
    <w:rsid w:val="009B7B3B"/>
    <w:rsid w:val="009C3722"/>
    <w:rsid w:val="009C5CF8"/>
    <w:rsid w:val="009C663B"/>
    <w:rsid w:val="009D117D"/>
    <w:rsid w:val="009D18CF"/>
    <w:rsid w:val="009D1C4F"/>
    <w:rsid w:val="009D2AB1"/>
    <w:rsid w:val="009D7D7D"/>
    <w:rsid w:val="009E06F4"/>
    <w:rsid w:val="009E0E57"/>
    <w:rsid w:val="009E16AA"/>
    <w:rsid w:val="009E3DFB"/>
    <w:rsid w:val="009E4EEA"/>
    <w:rsid w:val="009E703E"/>
    <w:rsid w:val="009F490B"/>
    <w:rsid w:val="009F58CE"/>
    <w:rsid w:val="009F61FA"/>
    <w:rsid w:val="009F7D20"/>
    <w:rsid w:val="00A111CE"/>
    <w:rsid w:val="00A12B4F"/>
    <w:rsid w:val="00A12B7F"/>
    <w:rsid w:val="00A13363"/>
    <w:rsid w:val="00A13568"/>
    <w:rsid w:val="00A345A0"/>
    <w:rsid w:val="00A352F0"/>
    <w:rsid w:val="00A41EE3"/>
    <w:rsid w:val="00A54CBA"/>
    <w:rsid w:val="00A553A1"/>
    <w:rsid w:val="00A556BC"/>
    <w:rsid w:val="00A558D7"/>
    <w:rsid w:val="00A6087C"/>
    <w:rsid w:val="00A73677"/>
    <w:rsid w:val="00A805B9"/>
    <w:rsid w:val="00A80DF8"/>
    <w:rsid w:val="00A86777"/>
    <w:rsid w:val="00A87595"/>
    <w:rsid w:val="00A93DEE"/>
    <w:rsid w:val="00A95A78"/>
    <w:rsid w:val="00A96977"/>
    <w:rsid w:val="00AA01F8"/>
    <w:rsid w:val="00AA4EE3"/>
    <w:rsid w:val="00AB0956"/>
    <w:rsid w:val="00AB0CB7"/>
    <w:rsid w:val="00AB1601"/>
    <w:rsid w:val="00AB26E1"/>
    <w:rsid w:val="00AC2168"/>
    <w:rsid w:val="00AC2430"/>
    <w:rsid w:val="00AD1997"/>
    <w:rsid w:val="00AF13FC"/>
    <w:rsid w:val="00AF7DC9"/>
    <w:rsid w:val="00B00E98"/>
    <w:rsid w:val="00B02855"/>
    <w:rsid w:val="00B0669A"/>
    <w:rsid w:val="00B12FE5"/>
    <w:rsid w:val="00B13D13"/>
    <w:rsid w:val="00B229DD"/>
    <w:rsid w:val="00B23EB7"/>
    <w:rsid w:val="00B31653"/>
    <w:rsid w:val="00B33668"/>
    <w:rsid w:val="00B34D18"/>
    <w:rsid w:val="00B4058C"/>
    <w:rsid w:val="00B44DB0"/>
    <w:rsid w:val="00B628E5"/>
    <w:rsid w:val="00B638DE"/>
    <w:rsid w:val="00B658E6"/>
    <w:rsid w:val="00B7196B"/>
    <w:rsid w:val="00B72388"/>
    <w:rsid w:val="00B76F27"/>
    <w:rsid w:val="00B81924"/>
    <w:rsid w:val="00B86B50"/>
    <w:rsid w:val="00B86F79"/>
    <w:rsid w:val="00B875E8"/>
    <w:rsid w:val="00B9437A"/>
    <w:rsid w:val="00BA0528"/>
    <w:rsid w:val="00BA2E33"/>
    <w:rsid w:val="00BA5991"/>
    <w:rsid w:val="00BB64B1"/>
    <w:rsid w:val="00BB7080"/>
    <w:rsid w:val="00BC4034"/>
    <w:rsid w:val="00BC69DE"/>
    <w:rsid w:val="00BD1731"/>
    <w:rsid w:val="00BD1C70"/>
    <w:rsid w:val="00BD5870"/>
    <w:rsid w:val="00BD67EC"/>
    <w:rsid w:val="00BD7AE1"/>
    <w:rsid w:val="00BE2B6D"/>
    <w:rsid w:val="00BF487F"/>
    <w:rsid w:val="00BF6DEF"/>
    <w:rsid w:val="00BF76A4"/>
    <w:rsid w:val="00C01076"/>
    <w:rsid w:val="00C17798"/>
    <w:rsid w:val="00C20B5B"/>
    <w:rsid w:val="00C2111A"/>
    <w:rsid w:val="00C25A82"/>
    <w:rsid w:val="00C310AB"/>
    <w:rsid w:val="00C36E32"/>
    <w:rsid w:val="00C417B4"/>
    <w:rsid w:val="00C46B5C"/>
    <w:rsid w:val="00C63891"/>
    <w:rsid w:val="00C66A4A"/>
    <w:rsid w:val="00C70860"/>
    <w:rsid w:val="00C7607E"/>
    <w:rsid w:val="00C8088E"/>
    <w:rsid w:val="00C84FE2"/>
    <w:rsid w:val="00C94971"/>
    <w:rsid w:val="00CA7537"/>
    <w:rsid w:val="00CB05F1"/>
    <w:rsid w:val="00CB1134"/>
    <w:rsid w:val="00CB3368"/>
    <w:rsid w:val="00CB39B6"/>
    <w:rsid w:val="00CB5D21"/>
    <w:rsid w:val="00CC1D97"/>
    <w:rsid w:val="00CC7D42"/>
    <w:rsid w:val="00CC7DB0"/>
    <w:rsid w:val="00CD27DB"/>
    <w:rsid w:val="00CD6034"/>
    <w:rsid w:val="00CD7DB6"/>
    <w:rsid w:val="00CD7F6C"/>
    <w:rsid w:val="00CE171E"/>
    <w:rsid w:val="00CE2EA5"/>
    <w:rsid w:val="00CE6BE9"/>
    <w:rsid w:val="00CE7503"/>
    <w:rsid w:val="00CF3A76"/>
    <w:rsid w:val="00CF4C5A"/>
    <w:rsid w:val="00D03288"/>
    <w:rsid w:val="00D05432"/>
    <w:rsid w:val="00D07261"/>
    <w:rsid w:val="00D1218B"/>
    <w:rsid w:val="00D174C9"/>
    <w:rsid w:val="00D177E7"/>
    <w:rsid w:val="00D22343"/>
    <w:rsid w:val="00D263F1"/>
    <w:rsid w:val="00D304A3"/>
    <w:rsid w:val="00D313A3"/>
    <w:rsid w:val="00D402CA"/>
    <w:rsid w:val="00D43B96"/>
    <w:rsid w:val="00D44CB2"/>
    <w:rsid w:val="00D45E02"/>
    <w:rsid w:val="00D46280"/>
    <w:rsid w:val="00D471A6"/>
    <w:rsid w:val="00D516C8"/>
    <w:rsid w:val="00D53C1D"/>
    <w:rsid w:val="00D6213F"/>
    <w:rsid w:val="00D623A6"/>
    <w:rsid w:val="00D72144"/>
    <w:rsid w:val="00D74AF9"/>
    <w:rsid w:val="00D82BE1"/>
    <w:rsid w:val="00D86C99"/>
    <w:rsid w:val="00D9083F"/>
    <w:rsid w:val="00D92B71"/>
    <w:rsid w:val="00DA1C78"/>
    <w:rsid w:val="00DB1A36"/>
    <w:rsid w:val="00DB481F"/>
    <w:rsid w:val="00DB64FD"/>
    <w:rsid w:val="00DC2136"/>
    <w:rsid w:val="00DC2D3B"/>
    <w:rsid w:val="00DD1F23"/>
    <w:rsid w:val="00DE401D"/>
    <w:rsid w:val="00DE687E"/>
    <w:rsid w:val="00DE6C20"/>
    <w:rsid w:val="00DF0066"/>
    <w:rsid w:val="00DF7804"/>
    <w:rsid w:val="00E00694"/>
    <w:rsid w:val="00E064CA"/>
    <w:rsid w:val="00E06A06"/>
    <w:rsid w:val="00E10633"/>
    <w:rsid w:val="00E11B95"/>
    <w:rsid w:val="00E1410C"/>
    <w:rsid w:val="00E157F7"/>
    <w:rsid w:val="00E16830"/>
    <w:rsid w:val="00E21B49"/>
    <w:rsid w:val="00E327AE"/>
    <w:rsid w:val="00E52B37"/>
    <w:rsid w:val="00E55EB5"/>
    <w:rsid w:val="00E55EC1"/>
    <w:rsid w:val="00E56A0E"/>
    <w:rsid w:val="00E60394"/>
    <w:rsid w:val="00E70688"/>
    <w:rsid w:val="00E70C39"/>
    <w:rsid w:val="00E75888"/>
    <w:rsid w:val="00E80518"/>
    <w:rsid w:val="00E83861"/>
    <w:rsid w:val="00E852C2"/>
    <w:rsid w:val="00E87AD0"/>
    <w:rsid w:val="00E944DC"/>
    <w:rsid w:val="00EA73C1"/>
    <w:rsid w:val="00EB4CAE"/>
    <w:rsid w:val="00EB77A4"/>
    <w:rsid w:val="00EC098A"/>
    <w:rsid w:val="00EC0F55"/>
    <w:rsid w:val="00EC2A35"/>
    <w:rsid w:val="00EC30B5"/>
    <w:rsid w:val="00EC5440"/>
    <w:rsid w:val="00EC54C2"/>
    <w:rsid w:val="00ED0C58"/>
    <w:rsid w:val="00ED3BA3"/>
    <w:rsid w:val="00ED7F7A"/>
    <w:rsid w:val="00EE18CC"/>
    <w:rsid w:val="00EF7114"/>
    <w:rsid w:val="00F01BD8"/>
    <w:rsid w:val="00F05BCC"/>
    <w:rsid w:val="00F0683E"/>
    <w:rsid w:val="00F10CA7"/>
    <w:rsid w:val="00F17D02"/>
    <w:rsid w:val="00F24869"/>
    <w:rsid w:val="00F30D39"/>
    <w:rsid w:val="00F36F33"/>
    <w:rsid w:val="00F37734"/>
    <w:rsid w:val="00F419A6"/>
    <w:rsid w:val="00F42F77"/>
    <w:rsid w:val="00F43CD1"/>
    <w:rsid w:val="00F4509E"/>
    <w:rsid w:val="00F51693"/>
    <w:rsid w:val="00F607F8"/>
    <w:rsid w:val="00F623F8"/>
    <w:rsid w:val="00F64136"/>
    <w:rsid w:val="00F66CB2"/>
    <w:rsid w:val="00F730A3"/>
    <w:rsid w:val="00F763E7"/>
    <w:rsid w:val="00F77E38"/>
    <w:rsid w:val="00F838D1"/>
    <w:rsid w:val="00F86C35"/>
    <w:rsid w:val="00F874FE"/>
    <w:rsid w:val="00F87CB0"/>
    <w:rsid w:val="00FA0560"/>
    <w:rsid w:val="00FA48C3"/>
    <w:rsid w:val="00FA5250"/>
    <w:rsid w:val="00FA538C"/>
    <w:rsid w:val="00FB6A72"/>
    <w:rsid w:val="00FC288E"/>
    <w:rsid w:val="00FC6350"/>
    <w:rsid w:val="00FE04B1"/>
    <w:rsid w:val="00FE07ED"/>
    <w:rsid w:val="00FE0ECE"/>
    <w:rsid w:val="00FE1400"/>
    <w:rsid w:val="00FE2969"/>
    <w:rsid w:val="00FE455C"/>
    <w:rsid w:val="00FE5522"/>
    <w:rsid w:val="00FE7353"/>
    <w:rsid w:val="00FF2A5C"/>
    <w:rsid w:val="6F7F28C8"/>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3DC44E"/>
  <w15:docId w15:val="{826B40AD-F847-8C44-97C1-D703F84D17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pPr>
      <w:numPr>
        <w:ilvl w:val="3"/>
      </w:numPr>
      <w:outlineLvl w:val="3"/>
    </w:pPr>
    <w:rPr>
      <w:sz w:val="24"/>
      <w:szCs w:val="24"/>
    </w:rPr>
  </w:style>
  <w:style w:type="paragraph" w:styleId="Heading5">
    <w:name w:val="heading 5"/>
    <w:basedOn w:val="Heading4"/>
    <w:next w:val="Normal"/>
    <w:link w:val="Heading5Char"/>
    <w:uiPriority w:val="9"/>
    <w:qFormat/>
    <w:pPr>
      <w:numPr>
        <w:ilvl w:val="4"/>
      </w:numPr>
      <w:outlineLvl w:val="4"/>
    </w:pPr>
    <w:rPr>
      <w:sz w:val="22"/>
      <w:szCs w:val="22"/>
    </w:rPr>
  </w:style>
  <w:style w:type="paragraph" w:styleId="Heading6">
    <w:name w:val="heading 6"/>
    <w:basedOn w:val="Normal"/>
    <w:next w:val="Normal"/>
    <w:link w:val="Heading6Char"/>
    <w:uiPriority w:val="9"/>
    <w:qFormat/>
    <w:pPr>
      <w:keepNext/>
      <w:keepLines/>
      <w:numPr>
        <w:ilvl w:val="5"/>
        <w:numId w:val="1"/>
      </w:numPr>
      <w:spacing w:before="120"/>
      <w:outlineLvl w:val="5"/>
    </w:pPr>
    <w:rPr>
      <w:rFonts w:cs="Arial"/>
    </w:rPr>
  </w:style>
  <w:style w:type="paragraph" w:styleId="Heading7">
    <w:name w:val="heading 7"/>
    <w:basedOn w:val="Normal"/>
    <w:next w:val="Normal"/>
    <w:link w:val="Heading7Char"/>
    <w:uiPriority w:val="9"/>
    <w:qFormat/>
    <w:pPr>
      <w:keepNext/>
      <w:keepLines/>
      <w:numPr>
        <w:ilvl w:val="6"/>
        <w:numId w:val="1"/>
      </w:numPr>
      <w:spacing w:before="120"/>
      <w:outlineLvl w:val="6"/>
    </w:pPr>
    <w:rPr>
      <w:rFonts w:cs="Arial"/>
    </w:rPr>
  </w:style>
  <w:style w:type="paragraph" w:styleId="Heading8">
    <w:name w:val="heading 8"/>
    <w:basedOn w:val="Heading7"/>
    <w:next w:val="Normal"/>
    <w:link w:val="Heading8Char"/>
    <w:uiPriority w:val="9"/>
    <w:qFormat/>
    <w:pPr>
      <w:numPr>
        <w:ilvl w:val="7"/>
      </w:numPr>
      <w:outlineLvl w:val="7"/>
    </w:pPr>
  </w:style>
  <w:style w:type="paragraph" w:styleId="Heading9">
    <w:name w:val="heading 9"/>
    <w:basedOn w:val="Heading8"/>
    <w:next w:val="Normal"/>
    <w:link w:val="Heading9Char"/>
    <w:uiPriority w:val="9"/>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Pr>
      <w:sz w:val="18"/>
      <w:szCs w:val="18"/>
    </w:rPr>
  </w:style>
  <w:style w:type="paragraph" w:styleId="Caption">
    <w:name w:val="caption"/>
    <w:basedOn w:val="Normal"/>
    <w:next w:val="Normal"/>
    <w:link w:val="CaptionChar"/>
    <w:qFormat/>
    <w:pPr>
      <w:spacing w:after="240"/>
      <w:jc w:val="center"/>
    </w:pPr>
    <w:rPr>
      <w:b/>
      <w:bCs/>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styleId="Emphasis">
    <w:name w:val="Emphasis"/>
    <w:basedOn w:val="DefaultParagraphFont"/>
    <w:qFormat/>
    <w:rPr>
      <w:i/>
      <w:iCs/>
    </w:rPr>
  </w:style>
  <w:style w:type="paragraph" w:styleId="Header">
    <w:name w:val="header"/>
    <w:basedOn w:val="Normal"/>
    <w:link w:val="HeaderChar"/>
    <w:pPr>
      <w:tabs>
        <w:tab w:val="center" w:pos="4536"/>
        <w:tab w:val="right" w:pos="9072"/>
      </w:tabs>
    </w:pPr>
    <w:rPr>
      <w:rFonts w:ascii="Times" w:eastAsia="Batang" w:hAnsi="Times"/>
      <w:sz w:val="20"/>
      <w:lang w:val="en-GB" w:eastAsia="en-US"/>
    </w:rPr>
  </w:style>
  <w:style w:type="character" w:styleId="Hyperlink">
    <w:name w:val="Hyperlink"/>
    <w:uiPriority w:val="99"/>
    <w:qFormat/>
    <w:rPr>
      <w:color w:val="0000FF"/>
      <w:u w:val="single"/>
    </w:rPr>
  </w:style>
  <w:style w:type="paragraph" w:styleId="NormalWeb">
    <w:name w:val="Normal (Web)"/>
    <w:basedOn w:val="Normal"/>
    <w:uiPriority w:val="99"/>
    <w:pPr>
      <w:spacing w:before="100" w:beforeAutospacing="1" w:after="100" w:afterAutospacing="1"/>
    </w:pPr>
    <w:rPr>
      <w:rFonts w:ascii="Arial" w:eastAsia="SimSun" w:hAnsi="Arial" w:cs="Arial"/>
      <w:color w:val="493118"/>
      <w:sz w:val="18"/>
      <w:szCs w:val="18"/>
    </w:rPr>
  </w:style>
  <w:style w:type="character" w:styleId="Strong">
    <w:name w:val="Strong"/>
    <w:uiPriority w:val="22"/>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Pr>
      <w:rFonts w:ascii="Times New Roman" w:eastAsia="Malgun Gothic" w:hAnsi="Times New Roman" w:cs="Times New Roman"/>
      <w:sz w:val="36"/>
      <w:szCs w:val="36"/>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Pr>
      <w:rFonts w:ascii="Times New Roman" w:eastAsia="Malgun Gothic" w:hAnsi="Times New Roman" w:cs="Times New Roman"/>
    </w:rPr>
  </w:style>
  <w:style w:type="character" w:customStyle="1" w:styleId="Heading5Char">
    <w:name w:val="Heading 5 Char"/>
    <w:basedOn w:val="DefaultParagraphFont"/>
    <w:link w:val="Heading5"/>
    <w:rPr>
      <w:rFonts w:ascii="Times New Roman" w:eastAsia="Malgun Gothic" w:hAnsi="Times New Roman" w:cs="Times New Roman"/>
      <w:sz w:val="22"/>
      <w:szCs w:val="22"/>
    </w:rPr>
  </w:style>
  <w:style w:type="character" w:customStyle="1" w:styleId="Heading6Char">
    <w:name w:val="Heading 6 Char"/>
    <w:basedOn w:val="DefaultParagraphFont"/>
    <w:link w:val="Heading6"/>
    <w:rPr>
      <w:rFonts w:ascii="Times New Roman" w:eastAsia="Times New Roman" w:hAnsi="Times New Roman" w:cs="Arial"/>
    </w:rPr>
  </w:style>
  <w:style w:type="character" w:customStyle="1" w:styleId="Heading7Char">
    <w:name w:val="Heading 7 Char"/>
    <w:basedOn w:val="DefaultParagraphFont"/>
    <w:link w:val="Heading7"/>
    <w:rPr>
      <w:rFonts w:ascii="Times New Roman" w:eastAsia="Times New Roman" w:hAnsi="Times New Roman" w:cs="Arial"/>
    </w:rPr>
  </w:style>
  <w:style w:type="character" w:customStyle="1" w:styleId="Heading8Char">
    <w:name w:val="Heading 8 Char"/>
    <w:basedOn w:val="DefaultParagraphFont"/>
    <w:link w:val="Heading8"/>
    <w:rPr>
      <w:rFonts w:ascii="Times New Roman" w:eastAsia="Times New Roman" w:hAnsi="Times New Roman" w:cs="Arial"/>
    </w:rPr>
  </w:style>
  <w:style w:type="character" w:customStyle="1" w:styleId="Heading9Char">
    <w:name w:val="Heading 9 Char"/>
    <w:basedOn w:val="DefaultParagraphFont"/>
    <w:link w:val="Heading9"/>
    <w:rPr>
      <w:rFonts w:ascii="Times New Roman" w:eastAsia="Times New Roman" w:hAnsi="Times New Roman" w:cs="Arial"/>
    </w:rPr>
  </w:style>
  <w:style w:type="paragraph" w:customStyle="1" w:styleId="3GPPHeader">
    <w:name w:val="3GPP_Header"/>
    <w:basedOn w:val="Normal"/>
    <w:pPr>
      <w:tabs>
        <w:tab w:val="left" w:pos="1701"/>
        <w:tab w:val="right" w:pos="9639"/>
      </w:tabs>
      <w:spacing w:after="240"/>
    </w:pPr>
    <w:rPr>
      <w:b/>
    </w:rPr>
  </w:style>
  <w:style w:type="paragraph" w:customStyle="1" w:styleId="0Maintext">
    <w:name w:val="0 Main text"/>
    <w:basedOn w:val="Normal"/>
    <w:link w:val="0MaintextChar"/>
    <w:qFormat/>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Pr>
      <w:rFonts w:ascii="Times New Roman" w:eastAsia="Malgun Gothic" w:hAnsi="Times New Roman" w:cs="Batang"/>
      <w:sz w:val="20"/>
      <w:szCs w:val="20"/>
      <w:lang w:val="en-GB"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P,목록 단락,リスト段落"/>
    <w:basedOn w:val="Normal"/>
    <w:link w:val="ListParagraphChar"/>
    <w:uiPriority w:val="99"/>
    <w:qFormat/>
    <w:pPr>
      <w:ind w:leftChars="400" w:left="840" w:hanging="720"/>
    </w:pPr>
    <w:rPr>
      <w:rFonts w:ascii="Times" w:eastAsia="Batang" w:hAnsi="Times"/>
      <w:sz w:val="20"/>
      <w:lang w:val="en-G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Pr>
      <w:rFonts w:ascii="Times" w:eastAsia="Batang" w:hAnsi="Times" w:cs="Times New Roman"/>
      <w:sz w:val="20"/>
      <w:lang w:val="en-GB" w:eastAsia="zh-C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cs="Times New Roman"/>
      <w:kern w:val="2"/>
      <w:sz w:val="22"/>
      <w:lang w:val="en-GB" w:eastAsia="ko-KR"/>
    </w:rPr>
  </w:style>
  <w:style w:type="character" w:styleId="PlaceholderText">
    <w:name w:val="Placeholder Text"/>
    <w:basedOn w:val="DefaultParagraphFont"/>
    <w:uiPriority w:val="99"/>
    <w:semiHidden/>
    <w:rPr>
      <w:color w:val="808080"/>
    </w:rPr>
  </w:style>
  <w:style w:type="character" w:customStyle="1" w:styleId="CaptionChar">
    <w:name w:val="Caption Char"/>
    <w:link w:val="Caption"/>
    <w:locked/>
    <w:rPr>
      <w:rFonts w:ascii="Times New Roman" w:eastAsia="Malgun Gothic" w:hAnsi="Times New Roman" w:cs="Times New Roman"/>
      <w:b/>
      <w:bCs/>
    </w:rPr>
  </w:style>
  <w:style w:type="paragraph" w:customStyle="1" w:styleId="Proposal">
    <w:name w:val="Proposal"/>
    <w:basedOn w:val="Normal"/>
    <w:pPr>
      <w:tabs>
        <w:tab w:val="left" w:pos="1701"/>
      </w:tabs>
      <w:spacing w:after="180"/>
      <w:ind w:left="1701" w:hanging="1701"/>
    </w:pPr>
    <w:rPr>
      <w:b/>
      <w:sz w:val="20"/>
      <w:szCs w:val="20"/>
      <w:lang w:val="en-GB" w:eastAsia="en-US"/>
    </w:rPr>
  </w:style>
  <w:style w:type="paragraph" w:customStyle="1" w:styleId="0maintext0">
    <w:name w:val="0maintext"/>
    <w:basedOn w:val="Normal"/>
    <w:pPr>
      <w:spacing w:before="100" w:beforeAutospacing="1" w:after="100" w:afterAutospacing="1"/>
    </w:pPr>
  </w:style>
  <w:style w:type="character" w:customStyle="1" w:styleId="apple-converted-space">
    <w:name w:val="apple-converted-space"/>
    <w:basedOn w:val="DefaultParagraphFont"/>
    <w:qFormat/>
  </w:style>
  <w:style w:type="character" w:customStyle="1" w:styleId="BalloonTextChar">
    <w:name w:val="Balloon Text Char"/>
    <w:basedOn w:val="DefaultParagraphFont"/>
    <w:link w:val="BalloonText"/>
    <w:uiPriority w:val="99"/>
    <w:semiHidden/>
    <w:rPr>
      <w:rFonts w:ascii="Times New Roman" w:eastAsia="Malgun Gothic" w:hAnsi="Times New Roman" w:cs="Times New Roman"/>
      <w:sz w:val="18"/>
      <w:szCs w:val="18"/>
    </w:rPr>
  </w:style>
  <w:style w:type="character" w:customStyle="1" w:styleId="HeaderChar">
    <w:name w:val="Header Char"/>
    <w:basedOn w:val="DefaultParagraphFont"/>
    <w:link w:val="Header"/>
    <w:rPr>
      <w:rFonts w:ascii="Times" w:eastAsia="Batang" w:hAnsi="Times" w:cs="Times New Roman"/>
      <w:sz w:val="20"/>
      <w:lang w:val="en-GB" w:eastAsia="en-US"/>
    </w:rPr>
  </w:style>
  <w:style w:type="paragraph" w:customStyle="1" w:styleId="TAC">
    <w:name w:val="TAC"/>
    <w:basedOn w:val="Normal"/>
    <w:link w:val="TACChar"/>
    <w:qFormat/>
    <w:pPr>
      <w:keepLines/>
      <w:spacing w:before="40" w:after="40"/>
      <w:jc w:val="center"/>
    </w:pPr>
    <w:rPr>
      <w:rFonts w:eastAsia="SimSun"/>
      <w:sz w:val="20"/>
      <w:szCs w:val="20"/>
      <w:lang w:val="en-GB"/>
    </w:rPr>
  </w:style>
  <w:style w:type="paragraph" w:customStyle="1" w:styleId="TAH">
    <w:name w:val="TAH"/>
    <w:basedOn w:val="TAC"/>
    <w:link w:val="TAHCar"/>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Pr>
      <w:rFonts w:ascii="Arial" w:eastAsia="Times New Roman" w:hAnsi="Arial" w:cs="Times New Roman"/>
      <w:b/>
      <w:sz w:val="18"/>
      <w:szCs w:val="20"/>
      <w:lang w:val="en-GB" w:eastAsia="en-GB"/>
    </w:rPr>
  </w:style>
  <w:style w:type="character" w:customStyle="1" w:styleId="TACChar">
    <w:name w:val="TAC Char"/>
    <w:link w:val="TAC"/>
    <w:qFormat/>
    <w:rPr>
      <w:rFonts w:ascii="Times New Roman" w:eastAsia="SimSun" w:hAnsi="Times New Roman" w:cs="Times New Roman"/>
      <w:sz w:val="20"/>
      <w:szCs w:val="20"/>
      <w:lang w:val="en-GB" w:eastAsia="zh-CN"/>
    </w:rPr>
  </w:style>
  <w:style w:type="paragraph" w:customStyle="1" w:styleId="CRCoverPage">
    <w:name w:val="CR Cover Page"/>
    <w:link w:val="CRCoverPageZchn"/>
    <w:pPr>
      <w:spacing w:after="120"/>
    </w:pPr>
    <w:rPr>
      <w:rFonts w:ascii="Arial" w:hAnsi="Arial" w:cs="Times New Roman"/>
      <w:lang w:val="en-GB" w:eastAsia="en-US"/>
    </w:rPr>
  </w:style>
  <w:style w:type="character" w:customStyle="1" w:styleId="CRCoverPageZchn">
    <w:name w:val="CR Cover Page Zchn"/>
    <w:link w:val="CRCoverPage"/>
    <w:rPr>
      <w:rFonts w:ascii="Arial" w:hAnsi="Arial" w:cs="Times New Roman"/>
      <w:sz w:val="20"/>
      <w:szCs w:val="20"/>
      <w:lang w:val="en-GB" w:eastAsia="en-US"/>
    </w:rPr>
  </w:style>
  <w:style w:type="paragraph" w:customStyle="1" w:styleId="TH">
    <w:name w:val="TH"/>
    <w:basedOn w:val="Normal"/>
    <w:link w:val="THChar"/>
    <w:qFormat/>
    <w:pPr>
      <w:keepNext/>
      <w:keepLines/>
      <w:spacing w:before="60" w:after="180"/>
      <w:jc w:val="center"/>
    </w:pPr>
    <w:rPr>
      <w:rFonts w:ascii="Arial" w:hAnsi="Arial"/>
      <w:b/>
      <w:sz w:val="20"/>
      <w:szCs w:val="20"/>
      <w:lang w:val="zh-CN" w:eastAsia="en-US"/>
    </w:rPr>
  </w:style>
  <w:style w:type="character" w:customStyle="1" w:styleId="THChar">
    <w:name w:val="TH Char"/>
    <w:link w:val="TH"/>
    <w:qFormat/>
    <w:rPr>
      <w:rFonts w:ascii="Arial" w:eastAsia="Times New Roman" w:hAnsi="Arial" w:cs="Times New Roman"/>
      <w:b/>
      <w:sz w:val="20"/>
      <w:szCs w:val="20"/>
      <w:lang w:val="zh-CN" w:eastAsia="en-US"/>
    </w:rPr>
  </w:style>
  <w:style w:type="paragraph" w:customStyle="1" w:styleId="B1">
    <w:name w:val="B1"/>
    <w:basedOn w:val="Normal"/>
    <w:link w:val="B1Zchn"/>
    <w:qFormat/>
    <w:pPr>
      <w:spacing w:after="180"/>
      <w:ind w:left="568" w:hanging="284"/>
    </w:pPr>
    <w:rPr>
      <w:sz w:val="20"/>
      <w:szCs w:val="20"/>
      <w:lang w:val="zh-CN" w:eastAsia="en-US"/>
    </w:rPr>
  </w:style>
  <w:style w:type="character" w:customStyle="1" w:styleId="B1Zchn">
    <w:name w:val="B1 Zchn"/>
    <w:link w:val="B1"/>
    <w:qFormat/>
    <w:rPr>
      <w:rFonts w:ascii="Times New Roman" w:eastAsia="Times New Roman" w:hAnsi="Times New Roman" w:cs="Times New Roman"/>
      <w:sz w:val="20"/>
      <w:szCs w:val="20"/>
      <w:lang w:val="zh-CN" w:eastAsia="en-US"/>
    </w:rPr>
  </w:style>
  <w:style w:type="paragraph" w:customStyle="1" w:styleId="textintend1">
    <w:name w:val="text intend 1"/>
    <w:basedOn w:val="Normal"/>
    <w:pPr>
      <w:numPr>
        <w:numId w:val="2"/>
      </w:numPr>
      <w:overflowPunct w:val="0"/>
      <w:autoSpaceDE w:val="0"/>
      <w:autoSpaceDN w:val="0"/>
      <w:adjustRightInd w:val="0"/>
      <w:spacing w:after="120"/>
      <w:jc w:val="both"/>
      <w:textAlignment w:val="baseline"/>
    </w:pPr>
    <w:rPr>
      <w:rFonts w:eastAsia="MS Mincho"/>
      <w:szCs w:val="20"/>
    </w:rPr>
  </w:style>
  <w:style w:type="paragraph" w:customStyle="1" w:styleId="B2">
    <w:name w:val="B2"/>
    <w:basedOn w:val="Normal"/>
    <w:link w:val="B2Char"/>
    <w:qFormat/>
    <w:pPr>
      <w:spacing w:after="180"/>
      <w:ind w:left="851" w:hanging="284"/>
    </w:pPr>
    <w:rPr>
      <w:sz w:val="20"/>
      <w:szCs w:val="20"/>
      <w:lang w:val="zh-CN" w:eastAsia="en-US"/>
    </w:rPr>
  </w:style>
  <w:style w:type="character" w:customStyle="1" w:styleId="B2Char">
    <w:name w:val="B2 Char"/>
    <w:link w:val="B2"/>
    <w:qFormat/>
    <w:rPr>
      <w:rFonts w:ascii="Times New Roman" w:eastAsia="Times New Roman" w:hAnsi="Times New Roman" w:cs="Times New Roman"/>
      <w:sz w:val="20"/>
      <w:szCs w:val="20"/>
      <w:lang w:val="zh-CN" w:eastAsia="en-US"/>
    </w:rPr>
  </w:style>
  <w:style w:type="paragraph" w:customStyle="1" w:styleId="TAL">
    <w:name w:val="TAL"/>
    <w:basedOn w:val="Normal"/>
    <w:link w:val="TALChar"/>
    <w:qFormat/>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Pr>
      <w:rFonts w:ascii="Arial" w:eastAsia="Times New Roman" w:hAnsi="Arial" w:cs="Times New Roman"/>
      <w:sz w:val="18"/>
      <w:szCs w:val="20"/>
      <w:lang w:val="en-GB" w:eastAsia="en-US"/>
    </w:rPr>
  </w:style>
  <w:style w:type="paragraph" w:customStyle="1" w:styleId="B3">
    <w:name w:val="B3"/>
    <w:basedOn w:val="Normal"/>
    <w:link w:val="B3Char"/>
    <w:pPr>
      <w:spacing w:after="180"/>
      <w:ind w:left="1135" w:hanging="284"/>
    </w:pPr>
    <w:rPr>
      <w:sz w:val="20"/>
      <w:szCs w:val="20"/>
      <w:lang w:val="en-GB" w:eastAsia="en-US"/>
    </w:rPr>
  </w:style>
  <w:style w:type="character" w:customStyle="1" w:styleId="B3Char">
    <w:name w:val="B3 Char"/>
    <w:link w:val="B3"/>
    <w:rPr>
      <w:rFonts w:ascii="Times New Roman" w:eastAsia="Times New Roman" w:hAnsi="Times New Roman" w:cs="Times New Roman"/>
      <w:sz w:val="20"/>
      <w:szCs w:val="20"/>
      <w:lang w:val="en-GB" w:eastAsia="en-US"/>
    </w:rPr>
  </w:style>
  <w:style w:type="table" w:customStyle="1" w:styleId="GridTable4-Accent11">
    <w:name w:val="Grid Table 4 - Accent 11"/>
    <w:basedOn w:val="TableNormal"/>
    <w:uiPriority w:val="49"/>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4-Accent21">
    <w:name w:val="Grid Table 4 - Accent 21"/>
    <w:basedOn w:val="TableNormal"/>
    <w:uiPriority w:val="49"/>
    <w:tblPr>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normaltextrun">
    <w:name w:val="normaltextrun"/>
    <w:basedOn w:val="DefaultParagraphFont"/>
    <w:qFormat/>
  </w:style>
  <w:style w:type="paragraph" w:customStyle="1" w:styleId="paragraph">
    <w:name w:val="paragraph"/>
    <w:basedOn w:val="Normal"/>
    <w:uiPriority w:val="99"/>
    <w:qFormat/>
    <w:pPr>
      <w:spacing w:before="100" w:beforeAutospacing="1" w:after="100" w:afterAutospacing="1"/>
    </w:pPr>
    <w:rPr>
      <w:lang w:val="sv-SE"/>
    </w:rPr>
  </w:style>
  <w:style w:type="paragraph" w:customStyle="1" w:styleId="Revision1">
    <w:name w:val="Revision1"/>
    <w:hidden/>
    <w:uiPriority w:val="99"/>
    <w:semiHidden/>
    <w:rPr>
      <w:rFonts w:ascii="Times New Roman" w:eastAsia="Times New Roman" w:hAnsi="Times New Roman" w:cs="Times New Roman"/>
      <w:sz w:val="24"/>
      <w:szCs w:val="24"/>
    </w:rPr>
  </w:style>
  <w:style w:type="character" w:customStyle="1" w:styleId="CommentTextChar">
    <w:name w:val="Comment Text Char"/>
    <w:basedOn w:val="DefaultParagraphFont"/>
    <w:link w:val="CommentText"/>
    <w:uiPriority w:val="99"/>
    <w:semiHidden/>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uiPriority w:val="99"/>
    <w:semiHidden/>
    <w:rPr>
      <w:rFonts w:ascii="Times New Roman" w:eastAsia="Times New Roman" w:hAnsi="Times New Roman" w:cs="Times New Roman"/>
      <w:b/>
      <w:bCs/>
      <w:sz w:val="20"/>
      <w:szCs w:val="20"/>
    </w:rPr>
  </w:style>
  <w:style w:type="paragraph" w:styleId="Revision">
    <w:name w:val="Revision"/>
    <w:hidden/>
    <w:uiPriority w:val="99"/>
    <w:semiHidden/>
    <w:rsid w:val="00D92B71"/>
    <w:rPr>
      <w:rFonts w:ascii="Times New Roman" w:eastAsia="Times New Roman" w:hAnsi="Times New Roman" w:cs="Times New Roman"/>
      <w:sz w:val="24"/>
      <w:szCs w:val="24"/>
    </w:rPr>
  </w:style>
  <w:style w:type="paragraph" w:customStyle="1" w:styleId="3GPPText">
    <w:name w:val="3GPP Text"/>
    <w:basedOn w:val="Normal"/>
    <w:link w:val="3GPPTextChar"/>
    <w:qFormat/>
    <w:rsid w:val="00B31653"/>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B31653"/>
    <w:rPr>
      <w:rFonts w:ascii="Times New Roman" w:eastAsia="SimSun" w:hAnsi="Times New Roman" w:cs="Times New Roman"/>
      <w:sz w:val="22"/>
      <w:lang w:eastAsia="en-US"/>
    </w:rPr>
  </w:style>
  <w:style w:type="character" w:customStyle="1" w:styleId="B10">
    <w:name w:val="B1 (文字)"/>
    <w:qFormat/>
    <w:rsid w:val="002962DF"/>
    <w:rPr>
      <w:lang w:eastAsia="en-US"/>
    </w:rPr>
  </w:style>
  <w:style w:type="paragraph" w:styleId="ListBullet3">
    <w:name w:val="List Bullet 3"/>
    <w:basedOn w:val="Normal"/>
    <w:rsid w:val="00CD7DB6"/>
    <w:pPr>
      <w:numPr>
        <w:numId w:val="21"/>
      </w:numPr>
      <w:tabs>
        <w:tab w:val="num" w:pos="926"/>
      </w:tabs>
      <w:spacing w:after="180"/>
      <w:ind w:left="926" w:hanging="360"/>
      <w:contextualSpacing/>
    </w:pPr>
    <w:rPr>
      <w:rFonts w:eastAsia="MS Mincho"/>
      <w:sz w:val="20"/>
      <w:szCs w:val="20"/>
      <w:lang w:val="en-GB" w:eastAsia="en-US"/>
    </w:rPr>
  </w:style>
  <w:style w:type="paragraph" w:customStyle="1" w:styleId="B4">
    <w:name w:val="B4"/>
    <w:basedOn w:val="Normal"/>
    <w:rsid w:val="00295EAB"/>
    <w:pPr>
      <w:spacing w:after="180"/>
      <w:ind w:left="1418" w:hanging="284"/>
    </w:pPr>
    <w:rPr>
      <w:rFonts w:eastAsia="MS Mincho"/>
      <w:sz w:val="20"/>
      <w:szCs w:val="20"/>
      <w:lang w:val="en-GB" w:eastAsia="en-US"/>
    </w:rPr>
  </w:style>
  <w:style w:type="paragraph" w:customStyle="1" w:styleId="TAN">
    <w:name w:val="TAN"/>
    <w:basedOn w:val="TAL"/>
    <w:rsid w:val="00547BA2"/>
    <w:pPr>
      <w:overflowPunct/>
      <w:autoSpaceDE/>
      <w:autoSpaceDN/>
      <w:adjustRightInd/>
      <w:ind w:left="851" w:hanging="851"/>
      <w:textAlignment w:val="auto"/>
    </w:pPr>
    <w:rPr>
      <w:rFonts w:eastAsia="MS Mincho"/>
    </w:rPr>
  </w:style>
  <w:style w:type="paragraph" w:customStyle="1" w:styleId="NO">
    <w:name w:val="NO"/>
    <w:basedOn w:val="Normal"/>
    <w:link w:val="NOChar"/>
    <w:qFormat/>
    <w:rsid w:val="008B3B3F"/>
    <w:pPr>
      <w:keepLines/>
      <w:spacing w:after="180"/>
      <w:ind w:left="1135" w:hanging="851"/>
    </w:pPr>
    <w:rPr>
      <w:rFonts w:eastAsia="MS Mincho"/>
      <w:sz w:val="20"/>
      <w:szCs w:val="20"/>
      <w:lang w:val="en-GB" w:eastAsia="en-US"/>
    </w:rPr>
  </w:style>
  <w:style w:type="character" w:customStyle="1" w:styleId="NOChar">
    <w:name w:val="NO Char"/>
    <w:link w:val="NO"/>
    <w:qFormat/>
    <w:rsid w:val="008B3B3F"/>
    <w:rPr>
      <w:rFonts w:ascii="Times New Roman" w:eastAsia="MS Mincho" w:hAnsi="Times New Roman"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176</TotalTime>
  <Pages>6</Pages>
  <Words>1241</Words>
  <Characters>7074</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Yushu Zhang</dc:creator>
  <cp:lastModifiedBy>Huaning Niu</cp:lastModifiedBy>
  <cp:revision>49</cp:revision>
  <dcterms:created xsi:type="dcterms:W3CDTF">2024-04-05T18:12:00Z</dcterms:created>
  <dcterms:modified xsi:type="dcterms:W3CDTF">2024-10-04T03:42:00Z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1033-5.2.0.7913</vt:lpwstr>
  </property>
</Properties>
</file>